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24" w:rsidRPr="00592024" w:rsidRDefault="00592024" w:rsidP="00592024">
      <w:pPr>
        <w:spacing w:after="0" w:line="240" w:lineRule="auto"/>
        <w:rPr>
          <w:rFonts w:ascii="Arial" w:eastAsia="Times New Roman" w:hAnsi="Arial" w:cs="Arial"/>
          <w:b/>
          <w:sz w:val="32"/>
          <w:szCs w:val="32"/>
        </w:rPr>
      </w:pPr>
      <w:r w:rsidRPr="00592024">
        <w:rPr>
          <w:rFonts w:ascii="Arial" w:eastAsia="Times New Roman" w:hAnsi="Arial" w:cs="Arial"/>
          <w:b/>
          <w:sz w:val="32"/>
          <w:szCs w:val="32"/>
        </w:rPr>
        <w:t>C</w:t>
      </w:r>
      <w:r w:rsidR="003E467D" w:rsidRPr="003E467D">
        <w:rPr>
          <w:rFonts w:ascii="Arial" w:eastAsia="Times New Roman" w:hAnsi="Arial" w:cs="Arial"/>
          <w:b/>
          <w:sz w:val="32"/>
          <w:szCs w:val="32"/>
        </w:rPr>
        <w:t>ONSULTATION</w:t>
      </w:r>
      <w:r w:rsidRPr="00592024">
        <w:rPr>
          <w:rFonts w:ascii="Arial" w:eastAsia="Times New Roman" w:hAnsi="Arial" w:cs="Arial"/>
          <w:b/>
          <w:sz w:val="32"/>
          <w:szCs w:val="32"/>
        </w:rPr>
        <w:t>:  L</w:t>
      </w:r>
      <w:r w:rsidR="003E467D" w:rsidRPr="003E467D">
        <w:rPr>
          <w:rFonts w:ascii="Arial" w:eastAsia="Times New Roman" w:hAnsi="Arial" w:cs="Arial"/>
          <w:b/>
          <w:sz w:val="32"/>
          <w:szCs w:val="32"/>
        </w:rPr>
        <w:t>EGAL AID FOR MEDIATION IN NON FAMILY CIVIL CASES</w:t>
      </w:r>
    </w:p>
    <w:p w:rsidR="00166950" w:rsidRDefault="00166950" w:rsidP="00166950">
      <w:pPr>
        <w:pStyle w:val="Default"/>
        <w:rPr>
          <w:sz w:val="29"/>
          <w:szCs w:val="29"/>
        </w:rPr>
      </w:pPr>
    </w:p>
    <w:p w:rsidR="00592024" w:rsidRDefault="00592024" w:rsidP="00166950">
      <w:pPr>
        <w:pStyle w:val="Default"/>
        <w:rPr>
          <w:sz w:val="29"/>
          <w:szCs w:val="29"/>
        </w:rPr>
      </w:pPr>
      <w:r>
        <w:rPr>
          <w:sz w:val="29"/>
          <w:szCs w:val="29"/>
        </w:rPr>
        <w:t>CONSULTATION RESPONSE QUESTIONNAIRE</w:t>
      </w:r>
    </w:p>
    <w:p w:rsidR="00592024" w:rsidRDefault="00592024" w:rsidP="00166950">
      <w:pPr>
        <w:pStyle w:val="Default"/>
        <w:rPr>
          <w:sz w:val="29"/>
          <w:szCs w:val="29"/>
        </w:rPr>
      </w:pPr>
    </w:p>
    <w:p w:rsidR="00592024" w:rsidRDefault="00592024" w:rsidP="0001620D">
      <w:pPr>
        <w:rPr>
          <w:rFonts w:ascii="Arial" w:hAnsi="Arial" w:cs="Arial"/>
          <w:sz w:val="24"/>
          <w:szCs w:val="24"/>
        </w:rPr>
      </w:pPr>
    </w:p>
    <w:p w:rsidR="0001620D" w:rsidRPr="0001620D" w:rsidRDefault="0001620D" w:rsidP="0001620D">
      <w:pPr>
        <w:rPr>
          <w:rFonts w:ascii="Arial" w:hAnsi="Arial" w:cs="Arial"/>
          <w:b/>
          <w:sz w:val="24"/>
          <w:szCs w:val="24"/>
        </w:rPr>
      </w:pPr>
      <w:r w:rsidRPr="0001620D">
        <w:rPr>
          <w:rFonts w:ascii="Arial" w:hAnsi="Arial" w:cs="Arial"/>
          <w:sz w:val="24"/>
          <w:szCs w:val="24"/>
        </w:rPr>
        <w:t>The</w:t>
      </w:r>
      <w:r w:rsidRPr="0001620D">
        <w:rPr>
          <w:rFonts w:ascii="Arial" w:hAnsi="Arial" w:cs="Arial"/>
          <w:color w:val="000000"/>
          <w:sz w:val="24"/>
          <w:szCs w:val="24"/>
        </w:rPr>
        <w:t xml:space="preserve"> DOJ invites views on any issu</w:t>
      </w:r>
      <w:r w:rsidR="00592024">
        <w:rPr>
          <w:rFonts w:ascii="Arial" w:hAnsi="Arial" w:cs="Arial"/>
          <w:color w:val="000000"/>
          <w:sz w:val="24"/>
          <w:szCs w:val="24"/>
        </w:rPr>
        <w:t>es raised by this consultation and</w:t>
      </w:r>
      <w:r w:rsidRPr="0001620D">
        <w:rPr>
          <w:rFonts w:ascii="Arial" w:hAnsi="Arial" w:cs="Arial"/>
          <w:color w:val="000000"/>
          <w:sz w:val="24"/>
          <w:szCs w:val="24"/>
        </w:rPr>
        <w:t xml:space="preserve"> the accompanying impact screenings.  </w:t>
      </w:r>
      <w:r>
        <w:rPr>
          <w:rFonts w:ascii="Arial" w:hAnsi="Arial" w:cs="Arial"/>
          <w:color w:val="000000"/>
          <w:sz w:val="24"/>
          <w:szCs w:val="24"/>
        </w:rPr>
        <w:t>While we would prefer responses to be made using this questionnaire document</w:t>
      </w:r>
      <w:r w:rsidRPr="0001620D">
        <w:rPr>
          <w:rFonts w:ascii="Arial" w:hAnsi="Arial" w:cs="Arial"/>
          <w:color w:val="000000"/>
          <w:sz w:val="24"/>
          <w:szCs w:val="24"/>
        </w:rPr>
        <w:t xml:space="preserve">, we are happy to accept responses in the format most suitable to you. </w:t>
      </w:r>
      <w:r w:rsidR="003E467D">
        <w:rPr>
          <w:rFonts w:ascii="Arial" w:hAnsi="Arial" w:cs="Arial"/>
          <w:color w:val="000000"/>
          <w:sz w:val="24"/>
          <w:szCs w:val="24"/>
        </w:rPr>
        <w:t xml:space="preserve">Responses can be emailed or posted to the </w:t>
      </w:r>
      <w:r w:rsidR="00E87030">
        <w:rPr>
          <w:rFonts w:ascii="Arial" w:hAnsi="Arial" w:cs="Arial"/>
          <w:color w:val="000000"/>
          <w:sz w:val="24"/>
          <w:szCs w:val="24"/>
        </w:rPr>
        <w:t>address below</w:t>
      </w:r>
      <w:bookmarkStart w:id="0" w:name="_GoBack"/>
      <w:bookmarkEnd w:id="0"/>
      <w:r w:rsidRPr="0001620D">
        <w:rPr>
          <w:rFonts w:ascii="Arial" w:hAnsi="Arial" w:cs="Arial"/>
          <w:color w:val="000000"/>
          <w:sz w:val="24"/>
          <w:szCs w:val="24"/>
        </w:rPr>
        <w:t xml:space="preserve">: </w:t>
      </w:r>
    </w:p>
    <w:p w:rsidR="0093211D" w:rsidRPr="00F16AA5" w:rsidRDefault="0093211D" w:rsidP="00166950">
      <w:pPr>
        <w:pStyle w:val="Default"/>
      </w:pPr>
    </w:p>
    <w:p w:rsidR="00166950" w:rsidRPr="00F16AA5" w:rsidRDefault="00166950" w:rsidP="00166950">
      <w:pPr>
        <w:pStyle w:val="Default"/>
      </w:pPr>
      <w:r w:rsidRPr="00F16AA5">
        <w:rPr>
          <w:b/>
        </w:rPr>
        <w:t>E-mail</w:t>
      </w:r>
      <w:r w:rsidRPr="00F16AA5">
        <w:t xml:space="preserve">: </w:t>
      </w:r>
      <w:r w:rsidR="00720BA7" w:rsidRPr="00F16AA5">
        <w:tab/>
      </w:r>
      <w:hyperlink r:id="rId5" w:history="1">
        <w:r w:rsidR="0093211D" w:rsidRPr="00F16AA5">
          <w:rPr>
            <w:rStyle w:val="Hyperlink"/>
          </w:rPr>
          <w:t>eajdconsultations@justice-ni.gov.uk</w:t>
        </w:r>
      </w:hyperlink>
      <w:r w:rsidRPr="00F16AA5">
        <w:t xml:space="preserve"> </w:t>
      </w:r>
    </w:p>
    <w:p w:rsidR="0093211D" w:rsidRPr="00F16AA5" w:rsidRDefault="0093211D" w:rsidP="00166950">
      <w:pPr>
        <w:pStyle w:val="Default"/>
      </w:pPr>
    </w:p>
    <w:p w:rsidR="00166950" w:rsidRPr="00F16AA5" w:rsidRDefault="00B20877" w:rsidP="00720BA7">
      <w:pPr>
        <w:pStyle w:val="Default"/>
      </w:pPr>
      <w:r w:rsidRPr="00F16AA5">
        <w:rPr>
          <w:b/>
        </w:rPr>
        <w:t>Address</w:t>
      </w:r>
      <w:r w:rsidR="00166950" w:rsidRPr="00F16AA5">
        <w:t xml:space="preserve">: </w:t>
      </w:r>
      <w:r w:rsidR="00720BA7" w:rsidRPr="00F16AA5">
        <w:tab/>
      </w:r>
      <w:r w:rsidR="00166950" w:rsidRPr="00F16AA5">
        <w:t>Mediation Consultation</w:t>
      </w:r>
    </w:p>
    <w:p w:rsidR="00166950" w:rsidRPr="00F16AA5" w:rsidRDefault="00166950" w:rsidP="00720BA7">
      <w:pPr>
        <w:pStyle w:val="Default"/>
        <w:ind w:left="720" w:firstLine="720"/>
      </w:pPr>
      <w:r w:rsidRPr="00F16AA5">
        <w:t xml:space="preserve">Enabling Access to Justice Division </w:t>
      </w:r>
    </w:p>
    <w:p w:rsidR="00166950" w:rsidRPr="00F16AA5" w:rsidRDefault="00166950" w:rsidP="00720BA7">
      <w:pPr>
        <w:pStyle w:val="Default"/>
        <w:ind w:left="720" w:firstLine="720"/>
      </w:pPr>
      <w:r w:rsidRPr="00F16AA5">
        <w:t xml:space="preserve">Department of Justice </w:t>
      </w:r>
    </w:p>
    <w:p w:rsidR="0093211D" w:rsidRPr="00F16AA5" w:rsidRDefault="0093211D" w:rsidP="00720BA7">
      <w:pPr>
        <w:pStyle w:val="Default"/>
        <w:ind w:left="1440"/>
      </w:pPr>
      <w:r w:rsidRPr="00F16AA5">
        <w:t>Massey House</w:t>
      </w:r>
    </w:p>
    <w:p w:rsidR="00166950" w:rsidRPr="00F16AA5" w:rsidRDefault="00166950" w:rsidP="00720BA7">
      <w:pPr>
        <w:pStyle w:val="Default"/>
        <w:ind w:left="720" w:firstLine="720"/>
      </w:pPr>
      <w:r w:rsidRPr="00F16AA5">
        <w:t xml:space="preserve">Stormont Estate </w:t>
      </w:r>
    </w:p>
    <w:p w:rsidR="00166950" w:rsidRPr="00F16AA5" w:rsidRDefault="0093211D" w:rsidP="00720BA7">
      <w:pPr>
        <w:pStyle w:val="Default"/>
        <w:ind w:left="720" w:firstLine="720"/>
      </w:pPr>
      <w:r w:rsidRPr="00F16AA5">
        <w:t>Belfast</w:t>
      </w:r>
      <w:r w:rsidR="00166950" w:rsidRPr="00F16AA5">
        <w:t xml:space="preserve"> </w:t>
      </w:r>
    </w:p>
    <w:p w:rsidR="00166950" w:rsidRPr="00F16AA5" w:rsidRDefault="0093211D" w:rsidP="00720BA7">
      <w:pPr>
        <w:pStyle w:val="Default"/>
        <w:ind w:left="720" w:firstLine="720"/>
        <w:rPr>
          <w:rFonts w:ascii="Cambria" w:hAnsi="Cambria" w:cs="Cambria"/>
        </w:rPr>
      </w:pPr>
      <w:r w:rsidRPr="00F16AA5">
        <w:t>BT4 3SX</w:t>
      </w:r>
      <w:r w:rsidR="00166950" w:rsidRPr="00F16AA5">
        <w:rPr>
          <w:rFonts w:ascii="Cambria" w:hAnsi="Cambria" w:cs="Cambria"/>
        </w:rPr>
        <w:t xml:space="preserve"> </w:t>
      </w:r>
    </w:p>
    <w:p w:rsidR="00166950" w:rsidRPr="00F16AA5" w:rsidRDefault="00166950" w:rsidP="00166950">
      <w:pPr>
        <w:pStyle w:val="Default"/>
        <w:rPr>
          <w:color w:val="auto"/>
        </w:rPr>
      </w:pPr>
    </w:p>
    <w:p w:rsidR="00B20877" w:rsidRPr="00F16AA5" w:rsidRDefault="00B20877" w:rsidP="00B20877">
      <w:pPr>
        <w:pStyle w:val="Default"/>
      </w:pPr>
      <w:r w:rsidRPr="00F16AA5">
        <w:rPr>
          <w:b/>
        </w:rPr>
        <w:t>Phone</w:t>
      </w:r>
      <w:r w:rsidRPr="00F16AA5">
        <w:t xml:space="preserve">: </w:t>
      </w:r>
      <w:r w:rsidR="00720BA7" w:rsidRPr="00F16AA5">
        <w:tab/>
      </w:r>
      <w:r w:rsidRPr="00F16AA5">
        <w:t xml:space="preserve">028 9016 9526 </w:t>
      </w:r>
    </w:p>
    <w:p w:rsidR="00B20877" w:rsidRPr="00F16AA5" w:rsidRDefault="00B20877" w:rsidP="00166950">
      <w:pPr>
        <w:pStyle w:val="Default"/>
        <w:rPr>
          <w:color w:val="auto"/>
        </w:rPr>
      </w:pPr>
    </w:p>
    <w:p w:rsidR="00720BA7" w:rsidRPr="00F16AA5" w:rsidRDefault="00B20877" w:rsidP="00720BA7">
      <w:pPr>
        <w:autoSpaceDE w:val="0"/>
        <w:autoSpaceDN w:val="0"/>
        <w:adjustRightInd w:val="0"/>
        <w:spacing w:after="0" w:line="360" w:lineRule="auto"/>
        <w:rPr>
          <w:rFonts w:ascii="Arial" w:eastAsia="Times New Roman" w:hAnsi="Arial" w:cs="Arial"/>
          <w:color w:val="000000"/>
          <w:sz w:val="24"/>
          <w:szCs w:val="24"/>
        </w:rPr>
      </w:pPr>
      <w:r w:rsidRPr="00F16AA5">
        <w:rPr>
          <w:rFonts w:ascii="Arial" w:eastAsia="Times New Roman" w:hAnsi="Arial" w:cs="Arial"/>
          <w:b/>
          <w:color w:val="000000"/>
          <w:sz w:val="24"/>
          <w:szCs w:val="24"/>
        </w:rPr>
        <w:t>Text phone</w:t>
      </w:r>
      <w:r w:rsidRPr="00F16AA5">
        <w:rPr>
          <w:rFonts w:ascii="Arial" w:eastAsia="Times New Roman" w:hAnsi="Arial" w:cs="Arial"/>
          <w:color w:val="000000"/>
          <w:sz w:val="24"/>
          <w:szCs w:val="24"/>
        </w:rPr>
        <w:t xml:space="preserve">: 028 9052 7668 </w:t>
      </w:r>
    </w:p>
    <w:p w:rsidR="0001620D" w:rsidRDefault="0001620D" w:rsidP="0001620D">
      <w:pPr>
        <w:pStyle w:val="Default"/>
      </w:pPr>
    </w:p>
    <w:p w:rsidR="0001620D" w:rsidRPr="00F16AA5" w:rsidRDefault="0001620D" w:rsidP="0001620D">
      <w:pPr>
        <w:pStyle w:val="Default"/>
      </w:pPr>
      <w:r w:rsidRPr="00F16AA5">
        <w:t xml:space="preserve">Please submit your response </w:t>
      </w:r>
      <w:r w:rsidRPr="00F16AA5">
        <w:rPr>
          <w:b/>
          <w:bCs/>
        </w:rPr>
        <w:t>no later than close of play on Tuesday 29 June 2021</w:t>
      </w:r>
      <w:r w:rsidRPr="00F16AA5">
        <w:t>.</w:t>
      </w:r>
    </w:p>
    <w:p w:rsidR="00592024" w:rsidRDefault="00592024">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592024" w:rsidRDefault="00592024" w:rsidP="00720BA7">
      <w:pPr>
        <w:autoSpaceDE w:val="0"/>
        <w:autoSpaceDN w:val="0"/>
        <w:adjustRightInd w:val="0"/>
        <w:spacing w:after="0" w:line="360" w:lineRule="auto"/>
        <w:rPr>
          <w:rFonts w:asciiTheme="majorHAnsi" w:hAnsiTheme="majorHAnsi" w:cstheme="majorHAnsi"/>
          <w:b/>
          <w:bCs/>
          <w:sz w:val="28"/>
          <w:szCs w:val="28"/>
        </w:rPr>
      </w:pPr>
    </w:p>
    <w:p w:rsidR="00166950" w:rsidRPr="00720BA7" w:rsidRDefault="00720BA7" w:rsidP="00720BA7">
      <w:pPr>
        <w:autoSpaceDE w:val="0"/>
        <w:autoSpaceDN w:val="0"/>
        <w:adjustRightInd w:val="0"/>
        <w:spacing w:after="0" w:line="360" w:lineRule="auto"/>
        <w:rPr>
          <w:rFonts w:asciiTheme="majorHAnsi" w:hAnsiTheme="majorHAnsi" w:cstheme="majorHAnsi"/>
          <w:sz w:val="28"/>
          <w:szCs w:val="28"/>
        </w:rPr>
      </w:pPr>
      <w:r>
        <w:rPr>
          <w:rFonts w:asciiTheme="majorHAnsi" w:hAnsiTheme="majorHAnsi" w:cstheme="majorHAnsi"/>
          <w:b/>
          <w:bCs/>
          <w:sz w:val="28"/>
          <w:szCs w:val="28"/>
        </w:rPr>
        <w:t>S</w:t>
      </w:r>
      <w:r w:rsidR="00166950" w:rsidRPr="00720BA7">
        <w:rPr>
          <w:rFonts w:asciiTheme="majorHAnsi" w:hAnsiTheme="majorHAnsi" w:cstheme="majorHAnsi"/>
          <w:b/>
          <w:bCs/>
          <w:sz w:val="28"/>
          <w:szCs w:val="28"/>
        </w:rPr>
        <w:t xml:space="preserve">ECTION 1: ABOUT YOU </w:t>
      </w:r>
    </w:p>
    <w:p w:rsidR="0093211D" w:rsidRDefault="0093211D" w:rsidP="00166950">
      <w:pPr>
        <w:pStyle w:val="Default"/>
        <w:rPr>
          <w:b/>
          <w:bCs/>
          <w:color w:val="auto"/>
          <w:sz w:val="23"/>
          <w:szCs w:val="23"/>
        </w:rPr>
      </w:pPr>
    </w:p>
    <w:p w:rsidR="00166950" w:rsidRPr="00720BA7" w:rsidRDefault="00166950" w:rsidP="00166950">
      <w:pPr>
        <w:pStyle w:val="Default"/>
        <w:rPr>
          <w:rFonts w:asciiTheme="majorHAnsi" w:hAnsiTheme="majorHAnsi" w:cstheme="majorHAnsi"/>
          <w:color w:val="auto"/>
          <w:sz w:val="28"/>
          <w:szCs w:val="28"/>
        </w:rPr>
      </w:pPr>
      <w:r w:rsidRPr="00720BA7">
        <w:rPr>
          <w:rFonts w:asciiTheme="majorHAnsi" w:hAnsiTheme="majorHAnsi" w:cstheme="majorHAnsi"/>
          <w:b/>
          <w:bCs/>
          <w:color w:val="auto"/>
          <w:sz w:val="28"/>
          <w:szCs w:val="28"/>
        </w:rPr>
        <w:t xml:space="preserve">Question (a): </w:t>
      </w:r>
    </w:p>
    <w:p w:rsidR="0093211D" w:rsidRDefault="0093211D" w:rsidP="00166950">
      <w:pPr>
        <w:pStyle w:val="Default"/>
        <w:rPr>
          <w:color w:val="auto"/>
          <w:sz w:val="23"/>
          <w:szCs w:val="23"/>
        </w:rPr>
      </w:pPr>
    </w:p>
    <w:p w:rsidR="00166950" w:rsidRDefault="00166950" w:rsidP="00166950">
      <w:pPr>
        <w:pStyle w:val="Default"/>
        <w:rPr>
          <w:i/>
          <w:iCs/>
          <w:color w:val="auto"/>
          <w:sz w:val="23"/>
          <w:szCs w:val="23"/>
        </w:rPr>
      </w:pPr>
      <w:r>
        <w:rPr>
          <w:color w:val="auto"/>
          <w:sz w:val="23"/>
          <w:szCs w:val="23"/>
        </w:rPr>
        <w:t xml:space="preserve">I am responding as... </w:t>
      </w:r>
      <w:r>
        <w:rPr>
          <w:i/>
          <w:iCs/>
          <w:color w:val="auto"/>
          <w:sz w:val="23"/>
          <w:szCs w:val="23"/>
        </w:rPr>
        <w:t xml:space="preserve">(Please tick one option only) </w:t>
      </w:r>
    </w:p>
    <w:p w:rsidR="00F16AA5" w:rsidRDefault="00F16AA5" w:rsidP="00166950">
      <w:pPr>
        <w:pStyle w:val="Default"/>
        <w:rPr>
          <w:color w:val="auto"/>
          <w:sz w:val="23"/>
          <w:szCs w:val="23"/>
        </w:rPr>
      </w:pPr>
    </w:p>
    <w:p w:rsidR="00166950" w:rsidRDefault="00E87030" w:rsidP="00166950">
      <w:pPr>
        <w:pStyle w:val="Default"/>
        <w:rPr>
          <w:color w:val="auto"/>
          <w:sz w:val="23"/>
          <w:szCs w:val="23"/>
        </w:rPr>
      </w:pPr>
      <w:sdt>
        <w:sdtPr>
          <w:rPr>
            <w:color w:val="auto"/>
            <w:sz w:val="23"/>
            <w:szCs w:val="23"/>
          </w:rPr>
          <w:id w:val="1828717452"/>
          <w14:checkbox>
            <w14:checked w14:val="0"/>
            <w14:checkedState w14:val="2612" w14:font="MS Gothic"/>
            <w14:uncheckedState w14:val="2610" w14:font="MS Gothic"/>
          </w14:checkbox>
        </w:sdtPr>
        <w:sdtEndPr/>
        <w:sdtContent>
          <w:r>
            <w:rPr>
              <w:rFonts w:ascii="MS Gothic" w:eastAsia="MS Gothic" w:hAnsi="MS Gothic" w:hint="eastAsia"/>
              <w:color w:val="auto"/>
              <w:sz w:val="23"/>
              <w:szCs w:val="23"/>
            </w:rPr>
            <w:t>☐</w:t>
          </w:r>
        </w:sdtContent>
      </w:sdt>
      <w:r w:rsidR="00166950">
        <w:rPr>
          <w:color w:val="auto"/>
          <w:sz w:val="23"/>
          <w:szCs w:val="23"/>
        </w:rPr>
        <w:t xml:space="preserve"> A member of the Public </w:t>
      </w:r>
    </w:p>
    <w:p w:rsidR="00166950" w:rsidRDefault="00E87030" w:rsidP="00166950">
      <w:pPr>
        <w:pStyle w:val="Default"/>
        <w:rPr>
          <w:color w:val="auto"/>
          <w:sz w:val="23"/>
          <w:szCs w:val="23"/>
        </w:rPr>
      </w:pPr>
      <w:sdt>
        <w:sdtPr>
          <w:rPr>
            <w:color w:val="auto"/>
            <w:sz w:val="23"/>
            <w:szCs w:val="23"/>
          </w:rPr>
          <w:id w:val="1571458412"/>
          <w14:checkbox>
            <w14:checked w14:val="0"/>
            <w14:checkedState w14:val="2612" w14:font="MS Gothic"/>
            <w14:uncheckedState w14:val="2610" w14:font="MS Gothic"/>
          </w14:checkbox>
        </w:sdtPr>
        <w:sdtEndPr/>
        <w:sdtContent>
          <w:r w:rsidR="00592024">
            <w:rPr>
              <w:rFonts w:ascii="MS Gothic" w:eastAsia="MS Gothic" w:hAnsi="MS Gothic" w:hint="eastAsia"/>
              <w:color w:val="auto"/>
              <w:sz w:val="23"/>
              <w:szCs w:val="23"/>
            </w:rPr>
            <w:t>☐</w:t>
          </w:r>
        </w:sdtContent>
      </w:sdt>
      <w:r w:rsidR="00166950">
        <w:rPr>
          <w:color w:val="auto"/>
          <w:sz w:val="23"/>
          <w:szCs w:val="23"/>
        </w:rPr>
        <w:t xml:space="preserve"> On behalf of an organisation </w:t>
      </w:r>
    </w:p>
    <w:p w:rsidR="00166950" w:rsidRDefault="00E87030" w:rsidP="00166950">
      <w:pPr>
        <w:pStyle w:val="Default"/>
        <w:rPr>
          <w:color w:val="auto"/>
          <w:sz w:val="23"/>
          <w:szCs w:val="23"/>
        </w:rPr>
      </w:pPr>
      <w:sdt>
        <w:sdtPr>
          <w:rPr>
            <w:color w:val="auto"/>
            <w:sz w:val="23"/>
            <w:szCs w:val="23"/>
          </w:rPr>
          <w:id w:val="-724366546"/>
          <w14:checkbox>
            <w14:checked w14:val="0"/>
            <w14:checkedState w14:val="2612" w14:font="MS Gothic"/>
            <w14:uncheckedState w14:val="2610" w14:font="MS Gothic"/>
          </w14:checkbox>
        </w:sdtPr>
        <w:sdtEndPr/>
        <w:sdtContent>
          <w:r w:rsidR="00592024">
            <w:rPr>
              <w:rFonts w:ascii="MS Gothic" w:eastAsia="MS Gothic" w:hAnsi="MS Gothic" w:hint="eastAsia"/>
              <w:color w:val="auto"/>
              <w:sz w:val="23"/>
              <w:szCs w:val="23"/>
            </w:rPr>
            <w:t>☐</w:t>
          </w:r>
        </w:sdtContent>
      </w:sdt>
      <w:r w:rsidR="00166950">
        <w:rPr>
          <w:color w:val="auto"/>
          <w:sz w:val="23"/>
          <w:szCs w:val="23"/>
        </w:rPr>
        <w:t xml:space="preserve"> Other.........................................................(</w:t>
      </w:r>
      <w:r w:rsidR="00166950">
        <w:rPr>
          <w:i/>
          <w:iCs/>
          <w:color w:val="auto"/>
          <w:sz w:val="23"/>
          <w:szCs w:val="23"/>
        </w:rPr>
        <w:t>Please specify</w:t>
      </w:r>
      <w:r w:rsidR="00166950">
        <w:rPr>
          <w:color w:val="auto"/>
          <w:sz w:val="23"/>
          <w:szCs w:val="23"/>
        </w:rPr>
        <w:t xml:space="preserve">) </w:t>
      </w:r>
    </w:p>
    <w:p w:rsidR="0093211D" w:rsidRDefault="0093211D" w:rsidP="00166950">
      <w:pPr>
        <w:pStyle w:val="Default"/>
        <w:rPr>
          <w:b/>
          <w:bCs/>
          <w:color w:val="auto"/>
          <w:sz w:val="23"/>
          <w:szCs w:val="23"/>
        </w:rPr>
      </w:pPr>
    </w:p>
    <w:p w:rsidR="00166950" w:rsidRPr="00720BA7" w:rsidRDefault="00166950" w:rsidP="00166950">
      <w:pPr>
        <w:pStyle w:val="Default"/>
        <w:rPr>
          <w:rFonts w:asciiTheme="majorHAnsi" w:hAnsiTheme="majorHAnsi" w:cstheme="majorHAnsi"/>
          <w:color w:val="auto"/>
          <w:sz w:val="28"/>
          <w:szCs w:val="28"/>
        </w:rPr>
      </w:pPr>
      <w:r w:rsidRPr="00720BA7">
        <w:rPr>
          <w:rFonts w:asciiTheme="majorHAnsi" w:hAnsiTheme="majorHAnsi" w:cstheme="majorHAnsi"/>
          <w:b/>
          <w:bCs/>
          <w:color w:val="auto"/>
          <w:sz w:val="28"/>
          <w:szCs w:val="28"/>
        </w:rPr>
        <w:t xml:space="preserve">Question (b): </w:t>
      </w:r>
    </w:p>
    <w:p w:rsidR="00720BA7" w:rsidRDefault="00720BA7" w:rsidP="00166950">
      <w:pPr>
        <w:pStyle w:val="Default"/>
        <w:rPr>
          <w:color w:val="auto"/>
        </w:rPr>
      </w:pPr>
    </w:p>
    <w:p w:rsidR="00166950" w:rsidRPr="00720BA7" w:rsidRDefault="00166950" w:rsidP="00166950">
      <w:pPr>
        <w:pStyle w:val="Default"/>
        <w:rPr>
          <w:color w:val="auto"/>
        </w:rPr>
      </w:pPr>
      <w:r w:rsidRPr="00720BA7">
        <w:rPr>
          <w:color w:val="auto"/>
        </w:rPr>
        <w:t xml:space="preserve">Please enter your details below: </w:t>
      </w:r>
    </w:p>
    <w:p w:rsidR="00F16AA5" w:rsidRDefault="00F16AA5" w:rsidP="00166950">
      <w:pPr>
        <w:pStyle w:val="Default"/>
        <w:rPr>
          <w:color w:val="auto"/>
        </w:rPr>
      </w:pPr>
    </w:p>
    <w:p w:rsidR="00166950" w:rsidRPr="00720BA7" w:rsidRDefault="00166950" w:rsidP="00166950">
      <w:pPr>
        <w:pStyle w:val="Default"/>
        <w:rPr>
          <w:color w:val="auto"/>
        </w:rPr>
      </w:pPr>
      <w:r w:rsidRPr="00F16AA5">
        <w:rPr>
          <w:b/>
          <w:color w:val="auto"/>
        </w:rPr>
        <w:t>Name</w:t>
      </w:r>
      <w:r w:rsidRPr="00720BA7">
        <w:rPr>
          <w:color w:val="auto"/>
        </w:rPr>
        <w:t xml:space="preserve">: </w:t>
      </w:r>
    </w:p>
    <w:p w:rsidR="00F16AA5" w:rsidRDefault="00F16AA5" w:rsidP="00166950">
      <w:pPr>
        <w:pStyle w:val="Default"/>
        <w:rPr>
          <w:color w:val="auto"/>
        </w:rPr>
      </w:pPr>
    </w:p>
    <w:p w:rsidR="00166950" w:rsidRDefault="00166950" w:rsidP="00166950">
      <w:pPr>
        <w:pStyle w:val="Default"/>
        <w:rPr>
          <w:color w:val="auto"/>
        </w:rPr>
      </w:pPr>
      <w:r w:rsidRPr="00F16AA5">
        <w:rPr>
          <w:b/>
          <w:color w:val="auto"/>
        </w:rPr>
        <w:t>Organisation</w:t>
      </w:r>
      <w:r w:rsidRPr="00720BA7">
        <w:rPr>
          <w:color w:val="auto"/>
        </w:rPr>
        <w:t xml:space="preserve">: (if applicable) </w:t>
      </w:r>
    </w:p>
    <w:p w:rsidR="00F16AA5" w:rsidRDefault="00F16AA5" w:rsidP="00166950">
      <w:pPr>
        <w:pStyle w:val="Default"/>
        <w:rPr>
          <w:color w:val="auto"/>
        </w:rPr>
      </w:pPr>
    </w:p>
    <w:p w:rsidR="00720BA7" w:rsidRDefault="00720BA7" w:rsidP="00166950">
      <w:pPr>
        <w:pStyle w:val="Default"/>
        <w:rPr>
          <w:color w:val="auto"/>
        </w:rPr>
      </w:pPr>
      <w:r w:rsidRPr="00F16AA5">
        <w:rPr>
          <w:b/>
          <w:color w:val="auto"/>
        </w:rPr>
        <w:t>Position</w:t>
      </w:r>
      <w:r>
        <w:rPr>
          <w:color w:val="auto"/>
        </w:rPr>
        <w:t>: (if applicable)</w:t>
      </w:r>
    </w:p>
    <w:p w:rsidR="00F16AA5" w:rsidRDefault="00F16AA5" w:rsidP="00166950">
      <w:pPr>
        <w:pStyle w:val="Default"/>
        <w:rPr>
          <w:color w:val="auto"/>
        </w:rPr>
      </w:pPr>
    </w:p>
    <w:p w:rsidR="00F16AA5" w:rsidRDefault="00720BA7" w:rsidP="00F16AA5">
      <w:pPr>
        <w:pStyle w:val="Default"/>
        <w:rPr>
          <w:color w:val="auto"/>
        </w:rPr>
      </w:pPr>
      <w:r w:rsidRPr="00F16AA5">
        <w:rPr>
          <w:b/>
          <w:color w:val="auto"/>
        </w:rPr>
        <w:t>Address</w:t>
      </w:r>
      <w:r>
        <w:rPr>
          <w:color w:val="auto"/>
        </w:rPr>
        <w:t xml:space="preserve">: </w:t>
      </w:r>
    </w:p>
    <w:p w:rsidR="00F16AA5" w:rsidRPr="00F16AA5" w:rsidRDefault="00F16AA5" w:rsidP="00F16AA5">
      <w:pPr>
        <w:pStyle w:val="Default"/>
        <w:rPr>
          <w:color w:val="auto"/>
        </w:rPr>
      </w:pPr>
    </w:p>
    <w:p w:rsidR="00166950" w:rsidRPr="00F16AA5" w:rsidRDefault="00166950" w:rsidP="00F16AA5">
      <w:pPr>
        <w:pStyle w:val="Default"/>
        <w:rPr>
          <w:color w:val="auto"/>
        </w:rPr>
      </w:pPr>
      <w:r w:rsidRPr="00F16AA5">
        <w:rPr>
          <w:b/>
          <w:color w:val="auto"/>
        </w:rPr>
        <w:t>Email Address</w:t>
      </w:r>
      <w:r w:rsidRPr="00F16AA5">
        <w:rPr>
          <w:color w:val="auto"/>
        </w:rPr>
        <w:t>:</w:t>
      </w:r>
    </w:p>
    <w:p w:rsidR="00592024" w:rsidRDefault="00592024">
      <w:pPr>
        <w:rPr>
          <w:rFonts w:ascii="Arial" w:hAnsi="Arial" w:cs="Arial"/>
          <w:sz w:val="23"/>
          <w:szCs w:val="23"/>
        </w:rPr>
      </w:pPr>
      <w:r>
        <w:rPr>
          <w:rFonts w:ascii="Arial" w:hAnsi="Arial" w:cs="Arial"/>
          <w:sz w:val="23"/>
          <w:szCs w:val="23"/>
        </w:rPr>
        <w:br w:type="page"/>
      </w:r>
    </w:p>
    <w:p w:rsidR="0001620D" w:rsidRDefault="0001620D" w:rsidP="00166950">
      <w:pPr>
        <w:rPr>
          <w:rFonts w:asciiTheme="majorHAnsi" w:hAnsiTheme="majorHAnsi" w:cstheme="majorHAnsi"/>
          <w:b/>
          <w:sz w:val="28"/>
          <w:szCs w:val="28"/>
        </w:rPr>
      </w:pPr>
    </w:p>
    <w:p w:rsidR="0093211D" w:rsidRPr="00F16AA5" w:rsidRDefault="0093211D" w:rsidP="00166950">
      <w:pPr>
        <w:rPr>
          <w:rFonts w:asciiTheme="majorHAnsi" w:hAnsiTheme="majorHAnsi" w:cstheme="majorHAnsi"/>
          <w:b/>
          <w:sz w:val="28"/>
          <w:szCs w:val="28"/>
        </w:rPr>
      </w:pPr>
      <w:r w:rsidRPr="00F16AA5">
        <w:rPr>
          <w:rFonts w:asciiTheme="majorHAnsi" w:hAnsiTheme="majorHAnsi" w:cstheme="majorHAnsi"/>
          <w:b/>
          <w:sz w:val="28"/>
          <w:szCs w:val="28"/>
        </w:rPr>
        <w:t>SECTION 2: CONSULTATION QUESTIONNAIRE</w:t>
      </w:r>
    </w:p>
    <w:p w:rsidR="0093211D" w:rsidRDefault="0093211D" w:rsidP="00166950">
      <w:pPr>
        <w:rPr>
          <w:rFonts w:ascii="Arial" w:hAnsi="Arial" w:cs="Arial"/>
          <w:sz w:val="23"/>
          <w:szCs w:val="23"/>
        </w:rPr>
      </w:pPr>
    </w:p>
    <w:p w:rsidR="0093211D" w:rsidRPr="0093211D" w:rsidRDefault="0093211D" w:rsidP="0093211D">
      <w:pPr>
        <w:shd w:val="clear" w:color="auto" w:fill="D5DCE4" w:themeFill="text2" w:themeFillTint="33"/>
        <w:spacing w:after="0" w:line="240" w:lineRule="auto"/>
        <w:rPr>
          <w:rFonts w:ascii="Arial" w:eastAsia="Times New Roman" w:hAnsi="Arial" w:cs="Times New Roman"/>
          <w:b/>
          <w:sz w:val="24"/>
          <w:szCs w:val="24"/>
        </w:rPr>
      </w:pPr>
      <w:r w:rsidRPr="0093211D">
        <w:rPr>
          <w:rFonts w:ascii="Arial" w:eastAsia="Times New Roman" w:hAnsi="Arial" w:cs="Times New Roman"/>
          <w:b/>
          <w:sz w:val="24"/>
          <w:szCs w:val="24"/>
        </w:rPr>
        <w:t>Q.1 Do you agree with the proposed rates payable to mediators?</w:t>
      </w:r>
    </w:p>
    <w:p w:rsidR="0093211D" w:rsidRDefault="0093211D" w:rsidP="00166950">
      <w:pPr>
        <w:rPr>
          <w:rFonts w:ascii="Arial" w:hAnsi="Arial" w:cs="Arial"/>
          <w:sz w:val="23"/>
          <w:szCs w:val="23"/>
        </w:rPr>
      </w:pPr>
    </w:p>
    <w:p w:rsidR="0093211D" w:rsidRPr="000A7451" w:rsidRDefault="00E87030" w:rsidP="0093211D">
      <w:pPr>
        <w:pStyle w:val="Default"/>
      </w:pPr>
      <w:sdt>
        <w:sdtPr>
          <w:id w:val="785938153"/>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Yes </w:t>
      </w:r>
    </w:p>
    <w:p w:rsidR="0093211D" w:rsidRPr="000A7451" w:rsidRDefault="00E87030" w:rsidP="0093211D">
      <w:pPr>
        <w:pStyle w:val="Default"/>
      </w:pPr>
      <w:sdt>
        <w:sdtPr>
          <w:id w:val="282776414"/>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No </w:t>
      </w:r>
    </w:p>
    <w:p w:rsidR="0068062C" w:rsidRPr="000A7451" w:rsidRDefault="00E87030" w:rsidP="00B20877">
      <w:pPr>
        <w:pStyle w:val="Default"/>
      </w:pPr>
      <w:sdt>
        <w:sdtPr>
          <w:id w:val="561296030"/>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w:t>
      </w:r>
      <w:r w:rsidR="00CC038E" w:rsidRPr="000A7451">
        <w:t>No answer</w:t>
      </w:r>
      <w:r w:rsidR="00B20877" w:rsidRPr="000A7451">
        <w:t xml:space="preserve"> </w:t>
      </w:r>
    </w:p>
    <w:p w:rsidR="000A7451" w:rsidRPr="000A7451" w:rsidRDefault="000A7451" w:rsidP="00B20877">
      <w:pPr>
        <w:pStyle w:val="Default"/>
        <w:rPr>
          <w:bCs/>
        </w:rPr>
      </w:pPr>
      <w:r w:rsidRPr="000A7451">
        <w:rPr>
          <w:bCs/>
        </w:rPr>
        <w:t>Please give reasons for your response</w:t>
      </w:r>
    </w:p>
    <w:p w:rsidR="000A7451" w:rsidRPr="000A7451" w:rsidRDefault="000A7451" w:rsidP="00B20877">
      <w:pPr>
        <w:pStyle w:val="Default"/>
        <w:rPr>
          <w:sz w:val="23"/>
          <w:szCs w:val="23"/>
        </w:rPr>
      </w:pPr>
    </w:p>
    <w:p w:rsidR="0093211D" w:rsidRDefault="0093211D" w:rsidP="0093211D">
      <w:pPr>
        <w:rPr>
          <w:b/>
          <w:bCs/>
          <w:sz w:val="23"/>
          <w:szCs w:val="23"/>
        </w:rPr>
      </w:pPr>
      <w:r w:rsidRPr="0093211D">
        <w:rPr>
          <w:b/>
          <w:bCs/>
          <w:noProof/>
          <w:sz w:val="23"/>
          <w:szCs w:val="23"/>
          <w:lang w:eastAsia="en-GB"/>
        </w:rPr>
        <mc:AlternateContent>
          <mc:Choice Requires="wps">
            <w:drawing>
              <wp:inline distT="0" distB="0" distL="0" distR="0">
                <wp:extent cx="5705475" cy="1590675"/>
                <wp:effectExtent l="0" t="0" r="28575" b="13970"/>
                <wp:docPr id="217" name="Text Box 2" descr="Do you agree with the proposed rates payable to mediators?" title="Question 1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90675"/>
                        </a:xfrm>
                        <a:prstGeom prst="rect">
                          <a:avLst/>
                        </a:prstGeom>
                        <a:solidFill>
                          <a:srgbClr val="FFFFFF"/>
                        </a:solidFill>
                        <a:ln w="9525">
                          <a:solidFill>
                            <a:srgbClr val="000000"/>
                          </a:solidFill>
                          <a:miter lim="800000"/>
                          <a:headEnd/>
                          <a:tailEnd/>
                        </a:ln>
                      </wps:spPr>
                      <wps:txbx>
                        <w:txbxContent>
                          <w:p w:rsidR="0001620D" w:rsidRDefault="0001620D"/>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Question 1 Text Box - Description: Do you agree with the proposed rates payable to mediators?" style="width:449.25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">
                <v:textbox style="mso-fit-shape-to-text:t">
                  <w:txbxContent>
                    <w:p w:rsidR="0001620D" w:rsidRDefault="0001620D"/>
                  </w:txbxContent>
                </v:textbox>
                <w10:anchorlock/>
              </v:shape>
            </w:pict>
          </mc:Fallback>
        </mc:AlternateContent>
      </w:r>
    </w:p>
    <w:p w:rsidR="0093211D" w:rsidRDefault="0093211D" w:rsidP="00166950">
      <w:pPr>
        <w:rPr>
          <w:rFonts w:ascii="Arial" w:hAnsi="Arial" w:cs="Arial"/>
          <w:sz w:val="23"/>
          <w:szCs w:val="23"/>
        </w:rPr>
      </w:pPr>
    </w:p>
    <w:p w:rsidR="0093211D" w:rsidRPr="0093211D" w:rsidRDefault="0093211D" w:rsidP="0093211D">
      <w:pPr>
        <w:shd w:val="clear" w:color="auto" w:fill="D5DCE4" w:themeFill="text2" w:themeFillTint="33"/>
        <w:spacing w:after="0" w:line="240" w:lineRule="auto"/>
        <w:rPr>
          <w:rFonts w:ascii="Arial" w:eastAsia="Times New Roman" w:hAnsi="Arial" w:cs="Times New Roman"/>
          <w:b/>
          <w:sz w:val="24"/>
          <w:szCs w:val="24"/>
        </w:rPr>
      </w:pPr>
      <w:r w:rsidRPr="0093211D">
        <w:rPr>
          <w:rFonts w:ascii="Arial" w:eastAsia="Times New Roman" w:hAnsi="Arial" w:cs="Times New Roman"/>
          <w:b/>
          <w:sz w:val="24"/>
          <w:szCs w:val="24"/>
        </w:rPr>
        <w:t>Q.2 Do you agree that prior authority should be sought for the fee for mediation cases where the value exceeds £250,000 and are there additional criteria which should be con</w:t>
      </w:r>
      <w:r w:rsidR="00720BA7">
        <w:rPr>
          <w:rFonts w:ascii="Arial" w:eastAsia="Times New Roman" w:hAnsi="Arial" w:cs="Times New Roman"/>
          <w:b/>
          <w:sz w:val="24"/>
          <w:szCs w:val="24"/>
        </w:rPr>
        <w:t>sidered in determining the fee?</w:t>
      </w:r>
    </w:p>
    <w:p w:rsidR="0093211D" w:rsidRDefault="0093211D" w:rsidP="00166950">
      <w:pPr>
        <w:rPr>
          <w:rFonts w:ascii="Arial" w:hAnsi="Arial" w:cs="Arial"/>
          <w:sz w:val="23"/>
          <w:szCs w:val="23"/>
        </w:rPr>
      </w:pPr>
    </w:p>
    <w:p w:rsidR="0093211D" w:rsidRPr="000A7451" w:rsidRDefault="00E87030" w:rsidP="0093211D">
      <w:pPr>
        <w:pStyle w:val="Default"/>
      </w:pPr>
      <w:sdt>
        <w:sdtPr>
          <w:id w:val="-1385937122"/>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Yes </w:t>
      </w:r>
    </w:p>
    <w:p w:rsidR="0093211D" w:rsidRPr="000A7451" w:rsidRDefault="00E87030" w:rsidP="0093211D">
      <w:pPr>
        <w:pStyle w:val="Default"/>
      </w:pPr>
      <w:sdt>
        <w:sdtPr>
          <w:id w:val="-1494565863"/>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No </w:t>
      </w:r>
    </w:p>
    <w:p w:rsidR="0068062C" w:rsidRPr="000A7451" w:rsidRDefault="00E87030" w:rsidP="00B20877">
      <w:pPr>
        <w:pStyle w:val="Default"/>
      </w:pPr>
      <w:sdt>
        <w:sdtPr>
          <w:id w:val="1805505055"/>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w:t>
      </w:r>
      <w:r w:rsidR="00CC038E" w:rsidRPr="000A7451">
        <w:t>No answer</w:t>
      </w:r>
      <w:r w:rsidR="00B20877" w:rsidRPr="000A7451">
        <w:t xml:space="preserve"> </w:t>
      </w:r>
    </w:p>
    <w:p w:rsidR="000A7451" w:rsidRPr="000A7451" w:rsidRDefault="000A7451" w:rsidP="00B20877">
      <w:pPr>
        <w:pStyle w:val="Default"/>
        <w:rPr>
          <w:bCs/>
        </w:rPr>
      </w:pPr>
      <w:r w:rsidRPr="000A7451">
        <w:rPr>
          <w:bCs/>
        </w:rPr>
        <w:t>Please give reasons for your response</w:t>
      </w:r>
    </w:p>
    <w:p w:rsidR="000A7451" w:rsidRDefault="000A7451" w:rsidP="00B20877">
      <w:pPr>
        <w:pStyle w:val="Default"/>
        <w:rPr>
          <w:sz w:val="23"/>
          <w:szCs w:val="23"/>
        </w:rPr>
      </w:pPr>
    </w:p>
    <w:p w:rsidR="0093211D" w:rsidRDefault="0093211D" w:rsidP="00166950">
      <w:pPr>
        <w:rPr>
          <w:b/>
          <w:bCs/>
          <w:sz w:val="23"/>
          <w:szCs w:val="23"/>
        </w:rPr>
      </w:pPr>
      <w:r w:rsidRPr="0093211D">
        <w:rPr>
          <w:b/>
          <w:bCs/>
          <w:noProof/>
          <w:sz w:val="23"/>
          <w:szCs w:val="23"/>
          <w:lang w:eastAsia="en-GB"/>
        </w:rPr>
        <mc:AlternateContent>
          <mc:Choice Requires="wps">
            <w:drawing>
              <wp:inline distT="0" distB="0" distL="0" distR="0">
                <wp:extent cx="5705475" cy="2209800"/>
                <wp:effectExtent l="0" t="0" r="28575" b="13970"/>
                <wp:docPr id="1" name="Text Box 2" descr="Do you agree that prior authority should be sought for the fee for mediation cases where the value exceeds £250,000 and are there additional criteria which should be considered in determining the fee?" title="Question 2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09800"/>
                        </a:xfrm>
                        <a:prstGeom prst="rect">
                          <a:avLst/>
                        </a:prstGeom>
                        <a:solidFill>
                          <a:srgbClr val="FFFFFF"/>
                        </a:solidFill>
                        <a:ln w="9525">
                          <a:solidFill>
                            <a:srgbClr val="000000"/>
                          </a:solidFill>
                          <a:miter lim="800000"/>
                          <a:headEnd/>
                          <a:tailEnd/>
                        </a:ln>
                      </wps:spPr>
                      <wps:txbx>
                        <w:txbxContent>
                          <w:p w:rsidR="0001620D" w:rsidRDefault="0001620D" w:rsidP="0093211D"/>
                        </w:txbxContent>
                      </wps:txbx>
                      <wps:bodyPr rot="0" vert="horz" wrap="square" lIns="91440" tIns="45720" rIns="91440" bIns="45720" anchor="t" anchorCtr="0">
                        <a:spAutoFit/>
                      </wps:bodyPr>
                    </wps:wsp>
                  </a:graphicData>
                </a:graphic>
              </wp:inline>
            </w:drawing>
          </mc:Choice>
          <mc:Fallback>
            <w:pict>
              <v:shape id="_x0000_s1027" type="#_x0000_t202" alt="Title: Question 2 Text Box - Description: Do you agree that prior authority should be sought for the fee for mediation cases where the value exceeds £250,000 and are there additional criteria which should be considered in determining the fee?" style="width:449.2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">
                <v:textbox style="mso-fit-shape-to-text:t">
                  <w:txbxContent>
                    <w:p w:rsidR="0001620D" w:rsidRDefault="0001620D" w:rsidP="0093211D"/>
                  </w:txbxContent>
                </v:textbox>
                <w10:anchorlock/>
              </v:shape>
            </w:pict>
          </mc:Fallback>
        </mc:AlternateContent>
      </w:r>
    </w:p>
    <w:p w:rsidR="003E467D" w:rsidRPr="00B20877" w:rsidRDefault="003E467D" w:rsidP="00166950">
      <w:pPr>
        <w:rPr>
          <w:b/>
          <w:bCs/>
          <w:sz w:val="23"/>
          <w:szCs w:val="23"/>
        </w:rPr>
      </w:pPr>
    </w:p>
    <w:p w:rsidR="0093211D" w:rsidRPr="0093211D" w:rsidRDefault="0093211D" w:rsidP="0093211D">
      <w:pPr>
        <w:shd w:val="clear" w:color="auto" w:fill="D5DCE4" w:themeFill="text2" w:themeFillTint="33"/>
        <w:spacing w:after="0" w:line="240" w:lineRule="auto"/>
        <w:rPr>
          <w:rFonts w:ascii="Arial" w:eastAsia="Times New Roman" w:hAnsi="Arial" w:cs="Times New Roman"/>
          <w:b/>
          <w:sz w:val="24"/>
          <w:szCs w:val="24"/>
        </w:rPr>
      </w:pPr>
      <w:r w:rsidRPr="0093211D">
        <w:rPr>
          <w:rFonts w:ascii="Arial" w:eastAsia="Times New Roman" w:hAnsi="Arial" w:cs="Times New Roman"/>
          <w:b/>
          <w:sz w:val="24"/>
          <w:szCs w:val="24"/>
        </w:rPr>
        <w:t xml:space="preserve">Q.3 Do you agree that the number of hours proposed is set at the right level to capture the majority of routine cases which require mediation?  If not please explain why and quantify the number </w:t>
      </w:r>
      <w:r w:rsidR="00794B76">
        <w:rPr>
          <w:rFonts w:ascii="Arial" w:eastAsia="Times New Roman" w:hAnsi="Arial" w:cs="Times New Roman"/>
          <w:b/>
          <w:sz w:val="24"/>
          <w:szCs w:val="24"/>
        </w:rPr>
        <w:t>of</w:t>
      </w:r>
      <w:r w:rsidRPr="0093211D">
        <w:rPr>
          <w:rFonts w:ascii="Arial" w:eastAsia="Times New Roman" w:hAnsi="Arial" w:cs="Times New Roman"/>
          <w:b/>
          <w:sz w:val="24"/>
          <w:szCs w:val="24"/>
        </w:rPr>
        <w:t xml:space="preserve"> hours which you consider would capture routine cases.</w:t>
      </w:r>
    </w:p>
    <w:p w:rsidR="0093211D" w:rsidRDefault="0093211D" w:rsidP="00166950">
      <w:pPr>
        <w:rPr>
          <w:rFonts w:ascii="Arial" w:hAnsi="Arial" w:cs="Arial"/>
          <w:sz w:val="23"/>
          <w:szCs w:val="23"/>
        </w:rPr>
      </w:pPr>
    </w:p>
    <w:p w:rsidR="0093211D" w:rsidRPr="000A7451" w:rsidRDefault="00E87030" w:rsidP="0093211D">
      <w:pPr>
        <w:pStyle w:val="Default"/>
      </w:pPr>
      <w:sdt>
        <w:sdtPr>
          <w:id w:val="1615173175"/>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Yes </w:t>
      </w:r>
    </w:p>
    <w:p w:rsidR="0093211D" w:rsidRPr="000A7451" w:rsidRDefault="00E87030" w:rsidP="0093211D">
      <w:pPr>
        <w:pStyle w:val="Default"/>
      </w:pPr>
      <w:sdt>
        <w:sdtPr>
          <w:id w:val="647937805"/>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No </w:t>
      </w:r>
    </w:p>
    <w:p w:rsidR="0093211D" w:rsidRPr="000A7451" w:rsidRDefault="00E87030" w:rsidP="0093211D">
      <w:pPr>
        <w:pStyle w:val="Default"/>
      </w:pPr>
      <w:sdt>
        <w:sdtPr>
          <w:id w:val="-1173642110"/>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w:t>
      </w:r>
      <w:r w:rsidR="00CC038E" w:rsidRPr="000A7451">
        <w:t>No answer</w:t>
      </w:r>
      <w:r w:rsidR="0093211D" w:rsidRPr="000A7451">
        <w:t xml:space="preserve"> </w:t>
      </w:r>
    </w:p>
    <w:p w:rsidR="000A7451" w:rsidRPr="000A7451" w:rsidRDefault="000A7451" w:rsidP="0093211D">
      <w:pPr>
        <w:pStyle w:val="Default"/>
        <w:rPr>
          <w:bCs/>
        </w:rPr>
      </w:pPr>
      <w:r w:rsidRPr="000A7451">
        <w:rPr>
          <w:bCs/>
        </w:rPr>
        <w:t>Please give reasons for your response</w:t>
      </w:r>
    </w:p>
    <w:p w:rsidR="000A7451" w:rsidRDefault="000A7451" w:rsidP="0093211D">
      <w:pPr>
        <w:pStyle w:val="Default"/>
        <w:rPr>
          <w:sz w:val="23"/>
          <w:szCs w:val="23"/>
        </w:rPr>
      </w:pPr>
    </w:p>
    <w:p w:rsidR="0093211D" w:rsidRDefault="0093211D" w:rsidP="0093211D">
      <w:pPr>
        <w:rPr>
          <w:b/>
          <w:bCs/>
          <w:sz w:val="23"/>
          <w:szCs w:val="23"/>
        </w:rPr>
      </w:pPr>
      <w:r w:rsidRPr="0093211D">
        <w:rPr>
          <w:b/>
          <w:bCs/>
          <w:noProof/>
          <w:sz w:val="23"/>
          <w:szCs w:val="23"/>
          <w:lang w:eastAsia="en-GB"/>
        </w:rPr>
        <mc:AlternateContent>
          <mc:Choice Requires="wps">
            <w:drawing>
              <wp:inline distT="0" distB="0" distL="0" distR="0">
                <wp:extent cx="5705475" cy="2209800"/>
                <wp:effectExtent l="0" t="0" r="28575" b="13970"/>
                <wp:docPr id="2" name="Text Box 2" descr="Do you agree that the number of hours proposed is set at the right level to capture the majority of routine cases which require mediation? If not please explain why and qunatify the number of hours which you consider would capture routine cases." title="Question 3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09800"/>
                        </a:xfrm>
                        <a:prstGeom prst="rect">
                          <a:avLst/>
                        </a:prstGeom>
                        <a:solidFill>
                          <a:srgbClr val="FFFFFF"/>
                        </a:solidFill>
                        <a:ln w="9525">
                          <a:solidFill>
                            <a:srgbClr val="000000"/>
                          </a:solidFill>
                          <a:miter lim="800000"/>
                          <a:headEnd/>
                          <a:tailEnd/>
                        </a:ln>
                      </wps:spPr>
                      <wps:txbx>
                        <w:txbxContent>
                          <w:p w:rsidR="0093211D" w:rsidRDefault="0093211D" w:rsidP="0093211D"/>
                        </w:txbxContent>
                      </wps:txbx>
                      <wps:bodyPr rot="0" vert="horz" wrap="square" lIns="91440" tIns="45720" rIns="91440" bIns="45720" anchor="t" anchorCtr="0">
                        <a:spAutoFit/>
                      </wps:bodyPr>
                    </wps:wsp>
                  </a:graphicData>
                </a:graphic>
              </wp:inline>
            </w:drawing>
          </mc:Choice>
          <mc:Fallback>
            <w:pict>
              <v:shape id="_x0000_s1028" type="#_x0000_t202" alt="Title: Question 3 Text Box - Description: Do you agree that the number of hours proposed is set at the right level to capture the majority of routine cases which require mediation? If not please explain why and qunatify the number of hours which you consider would capture routine cases." style="width:449.2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">
                <v:textbox style="mso-fit-shape-to-text:t">
                  <w:txbxContent>
                    <w:p w:rsidR="0093211D" w:rsidRDefault="0093211D" w:rsidP="0093211D"/>
                  </w:txbxContent>
                </v:textbox>
                <w10:anchorlock/>
              </v:shape>
            </w:pict>
          </mc:Fallback>
        </mc:AlternateContent>
      </w:r>
    </w:p>
    <w:p w:rsidR="000A7451" w:rsidRDefault="000A7451" w:rsidP="00166950">
      <w:pPr>
        <w:rPr>
          <w:rFonts w:ascii="Arial" w:hAnsi="Arial" w:cs="Arial"/>
          <w:sz w:val="23"/>
          <w:szCs w:val="23"/>
        </w:rPr>
      </w:pPr>
    </w:p>
    <w:p w:rsidR="0093211D" w:rsidRPr="0093211D" w:rsidRDefault="0093211D" w:rsidP="0093211D">
      <w:pPr>
        <w:shd w:val="clear" w:color="auto" w:fill="D5DCE4" w:themeFill="text2" w:themeFillTint="33"/>
        <w:spacing w:after="0" w:line="240" w:lineRule="auto"/>
        <w:rPr>
          <w:rFonts w:ascii="Arial" w:eastAsia="Times New Roman" w:hAnsi="Arial" w:cs="Times New Roman"/>
          <w:b/>
          <w:sz w:val="24"/>
          <w:szCs w:val="24"/>
        </w:rPr>
      </w:pPr>
      <w:r w:rsidRPr="0093211D">
        <w:rPr>
          <w:rFonts w:ascii="Arial" w:eastAsia="Times New Roman" w:hAnsi="Arial" w:cs="Times New Roman"/>
          <w:b/>
          <w:sz w:val="24"/>
          <w:szCs w:val="24"/>
        </w:rPr>
        <w:t>Q.4</w:t>
      </w:r>
      <w:r w:rsidR="0068062C" w:rsidRPr="0068062C">
        <w:rPr>
          <w:rFonts w:ascii="Arial" w:eastAsia="Times New Roman" w:hAnsi="Arial" w:cs="Times New Roman"/>
          <w:b/>
          <w:sz w:val="24"/>
          <w:szCs w:val="24"/>
        </w:rPr>
        <w:t xml:space="preserve"> </w:t>
      </w:r>
      <w:r w:rsidRPr="0093211D">
        <w:rPr>
          <w:rFonts w:ascii="Arial" w:eastAsia="Times New Roman" w:hAnsi="Arial" w:cs="Times New Roman"/>
          <w:b/>
          <w:sz w:val="24"/>
          <w:szCs w:val="24"/>
        </w:rPr>
        <w:t>Do you agree with the criteria in determining the higher amount of hours to be allowed under a prior authority?</w:t>
      </w:r>
    </w:p>
    <w:p w:rsidR="0093211D" w:rsidRDefault="0093211D" w:rsidP="00166950">
      <w:pPr>
        <w:rPr>
          <w:rFonts w:ascii="Arial" w:hAnsi="Arial" w:cs="Arial"/>
          <w:sz w:val="23"/>
          <w:szCs w:val="23"/>
        </w:rPr>
      </w:pPr>
    </w:p>
    <w:p w:rsidR="0093211D" w:rsidRPr="000A7451" w:rsidRDefault="00E87030" w:rsidP="0093211D">
      <w:pPr>
        <w:pStyle w:val="Default"/>
      </w:pPr>
      <w:sdt>
        <w:sdtPr>
          <w:id w:val="1678763153"/>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Yes </w:t>
      </w:r>
    </w:p>
    <w:p w:rsidR="0093211D" w:rsidRPr="000A7451" w:rsidRDefault="00E87030" w:rsidP="0093211D">
      <w:pPr>
        <w:pStyle w:val="Default"/>
      </w:pPr>
      <w:sdt>
        <w:sdtPr>
          <w:id w:val="-282427909"/>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No </w:t>
      </w:r>
    </w:p>
    <w:p w:rsidR="0093211D" w:rsidRPr="000A7451" w:rsidRDefault="00E87030" w:rsidP="0093211D">
      <w:pPr>
        <w:pStyle w:val="Default"/>
      </w:pPr>
      <w:sdt>
        <w:sdtPr>
          <w:id w:val="1383752987"/>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w:t>
      </w:r>
      <w:r w:rsidR="00CC038E" w:rsidRPr="000A7451">
        <w:t>No answer</w:t>
      </w:r>
      <w:r w:rsidR="0093211D" w:rsidRPr="000A7451">
        <w:t xml:space="preserve"> </w:t>
      </w:r>
    </w:p>
    <w:p w:rsidR="000A7451" w:rsidRPr="000A7451" w:rsidRDefault="000A7451" w:rsidP="0093211D">
      <w:pPr>
        <w:pStyle w:val="Default"/>
        <w:rPr>
          <w:bCs/>
        </w:rPr>
      </w:pPr>
      <w:r w:rsidRPr="000A7451">
        <w:rPr>
          <w:bCs/>
        </w:rPr>
        <w:t>Please give reasons for your response</w:t>
      </w:r>
    </w:p>
    <w:p w:rsidR="000A7451" w:rsidRDefault="000A7451" w:rsidP="0093211D">
      <w:pPr>
        <w:pStyle w:val="Default"/>
        <w:rPr>
          <w:sz w:val="23"/>
          <w:szCs w:val="23"/>
        </w:rPr>
      </w:pPr>
    </w:p>
    <w:p w:rsidR="0093211D" w:rsidRPr="00B20877" w:rsidRDefault="0093211D" w:rsidP="00166950">
      <w:pPr>
        <w:rPr>
          <w:b/>
          <w:bCs/>
          <w:sz w:val="23"/>
          <w:szCs w:val="23"/>
        </w:rPr>
      </w:pPr>
      <w:r w:rsidRPr="0093211D">
        <w:rPr>
          <w:b/>
          <w:bCs/>
          <w:noProof/>
          <w:sz w:val="23"/>
          <w:szCs w:val="23"/>
          <w:lang w:eastAsia="en-GB"/>
        </w:rPr>
        <mc:AlternateContent>
          <mc:Choice Requires="wps">
            <w:drawing>
              <wp:inline distT="0" distB="0" distL="0" distR="0">
                <wp:extent cx="5705475" cy="2209800"/>
                <wp:effectExtent l="0" t="0" r="28575" b="13970"/>
                <wp:docPr id="3" name="Text Box 2" descr="Do you agree with the criteria in determining the higher amount of hours to be allowed under a prior authority?" title="Question 4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09800"/>
                        </a:xfrm>
                        <a:prstGeom prst="rect">
                          <a:avLst/>
                        </a:prstGeom>
                        <a:solidFill>
                          <a:srgbClr val="FFFFFF"/>
                        </a:solidFill>
                        <a:ln w="9525">
                          <a:solidFill>
                            <a:srgbClr val="000000"/>
                          </a:solidFill>
                          <a:miter lim="800000"/>
                          <a:headEnd/>
                          <a:tailEnd/>
                        </a:ln>
                      </wps:spPr>
                      <wps:txbx>
                        <w:txbxContent>
                          <w:p w:rsidR="0093211D" w:rsidRDefault="0093211D" w:rsidP="0093211D"/>
                        </w:txbxContent>
                      </wps:txbx>
                      <wps:bodyPr rot="0" vert="horz" wrap="square" lIns="91440" tIns="45720" rIns="91440" bIns="45720" anchor="t" anchorCtr="0">
                        <a:spAutoFit/>
                      </wps:bodyPr>
                    </wps:wsp>
                  </a:graphicData>
                </a:graphic>
              </wp:inline>
            </w:drawing>
          </mc:Choice>
          <mc:Fallback>
            <w:pict>
              <v:shape id="_x0000_s1029" type="#_x0000_t202" alt="Title: Question 4 Text Box - Description: Do you agree with the criteria in determining the higher amount of hours to be allowed under a prior authority?" style="width:449.2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">
                <v:textbox style="mso-fit-shape-to-text:t">
                  <w:txbxContent>
                    <w:p w:rsidR="0093211D" w:rsidRDefault="0093211D" w:rsidP="0093211D"/>
                  </w:txbxContent>
                </v:textbox>
                <w10:anchorlock/>
              </v:shape>
            </w:pict>
          </mc:Fallback>
        </mc:AlternateContent>
      </w:r>
    </w:p>
    <w:p w:rsidR="0093211D" w:rsidRPr="0093211D" w:rsidRDefault="0093211D" w:rsidP="0093211D">
      <w:pPr>
        <w:shd w:val="clear" w:color="auto" w:fill="D5DCE4" w:themeFill="text2" w:themeFillTint="33"/>
        <w:spacing w:after="0" w:line="240" w:lineRule="auto"/>
        <w:rPr>
          <w:rFonts w:ascii="Arial" w:eastAsia="Times New Roman" w:hAnsi="Arial" w:cs="Times New Roman"/>
          <w:b/>
          <w:sz w:val="24"/>
          <w:szCs w:val="24"/>
        </w:rPr>
      </w:pPr>
      <w:r w:rsidRPr="0093211D">
        <w:rPr>
          <w:rFonts w:ascii="Arial" w:eastAsia="Times New Roman" w:hAnsi="Arial" w:cs="Times New Roman"/>
          <w:b/>
          <w:sz w:val="24"/>
          <w:szCs w:val="24"/>
        </w:rPr>
        <w:t>Q.5 Do you agree that mediation should only be allowed without prior authority in intra-litigation proceedings where a full certificate for lower or higher representation has been issued?</w:t>
      </w:r>
    </w:p>
    <w:p w:rsidR="0093211D" w:rsidRDefault="0093211D" w:rsidP="00166950">
      <w:pPr>
        <w:rPr>
          <w:rFonts w:ascii="Arial" w:hAnsi="Arial" w:cs="Arial"/>
          <w:sz w:val="23"/>
          <w:szCs w:val="23"/>
        </w:rPr>
      </w:pPr>
    </w:p>
    <w:p w:rsidR="0093211D" w:rsidRPr="000A7451" w:rsidRDefault="00E87030" w:rsidP="0093211D">
      <w:pPr>
        <w:pStyle w:val="Default"/>
      </w:pPr>
      <w:sdt>
        <w:sdtPr>
          <w:id w:val="138086906"/>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Yes </w:t>
      </w:r>
    </w:p>
    <w:p w:rsidR="0093211D" w:rsidRPr="000A7451" w:rsidRDefault="00E87030" w:rsidP="0093211D">
      <w:pPr>
        <w:pStyle w:val="Default"/>
      </w:pPr>
      <w:sdt>
        <w:sdtPr>
          <w:id w:val="-27956678"/>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No </w:t>
      </w:r>
    </w:p>
    <w:p w:rsidR="0093211D" w:rsidRPr="000A7451" w:rsidRDefault="00E87030" w:rsidP="0093211D">
      <w:pPr>
        <w:pStyle w:val="Default"/>
      </w:pPr>
      <w:sdt>
        <w:sdtPr>
          <w:id w:val="2101058311"/>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w:t>
      </w:r>
      <w:r w:rsidR="00CC038E" w:rsidRPr="000A7451">
        <w:t>No answer</w:t>
      </w:r>
      <w:r w:rsidR="0093211D" w:rsidRPr="000A7451">
        <w:t xml:space="preserve"> </w:t>
      </w:r>
    </w:p>
    <w:p w:rsidR="000A7451" w:rsidRPr="000A7451" w:rsidRDefault="000A7451" w:rsidP="0093211D">
      <w:pPr>
        <w:pStyle w:val="Default"/>
        <w:rPr>
          <w:bCs/>
        </w:rPr>
      </w:pPr>
      <w:r w:rsidRPr="000A7451">
        <w:rPr>
          <w:bCs/>
        </w:rPr>
        <w:t>Please give reasons for your response</w:t>
      </w:r>
    </w:p>
    <w:p w:rsidR="000A7451" w:rsidRDefault="000A7451" w:rsidP="0093211D">
      <w:pPr>
        <w:pStyle w:val="Default"/>
        <w:rPr>
          <w:sz w:val="23"/>
          <w:szCs w:val="23"/>
        </w:rPr>
      </w:pPr>
    </w:p>
    <w:p w:rsidR="0093211D" w:rsidRDefault="0093211D" w:rsidP="0093211D">
      <w:pPr>
        <w:rPr>
          <w:b/>
          <w:bCs/>
          <w:sz w:val="23"/>
          <w:szCs w:val="23"/>
        </w:rPr>
      </w:pPr>
      <w:r w:rsidRPr="0093211D">
        <w:rPr>
          <w:b/>
          <w:bCs/>
          <w:noProof/>
          <w:sz w:val="23"/>
          <w:szCs w:val="23"/>
          <w:lang w:eastAsia="en-GB"/>
        </w:rPr>
        <mc:AlternateContent>
          <mc:Choice Requires="wps">
            <w:drawing>
              <wp:inline distT="0" distB="0" distL="0" distR="0">
                <wp:extent cx="5705475" cy="2209800"/>
                <wp:effectExtent l="0" t="0" r="28575" b="13970"/>
                <wp:docPr id="4" name="Text Box 2" descr="Do you agree that mediation should only be allowed without prior authority in intra-litigation proceedings where a full certificate for lower or higher representation has been issued?" title="Question 5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09800"/>
                        </a:xfrm>
                        <a:prstGeom prst="rect">
                          <a:avLst/>
                        </a:prstGeom>
                        <a:solidFill>
                          <a:srgbClr val="FFFFFF"/>
                        </a:solidFill>
                        <a:ln w="9525">
                          <a:solidFill>
                            <a:srgbClr val="000000"/>
                          </a:solidFill>
                          <a:miter lim="800000"/>
                          <a:headEnd/>
                          <a:tailEnd/>
                        </a:ln>
                      </wps:spPr>
                      <wps:txbx>
                        <w:txbxContent>
                          <w:p w:rsidR="0093211D" w:rsidRDefault="0093211D" w:rsidP="0093211D"/>
                        </w:txbxContent>
                      </wps:txbx>
                      <wps:bodyPr rot="0" vert="horz" wrap="square" lIns="91440" tIns="45720" rIns="91440" bIns="45720" anchor="t" anchorCtr="0">
                        <a:spAutoFit/>
                      </wps:bodyPr>
                    </wps:wsp>
                  </a:graphicData>
                </a:graphic>
              </wp:inline>
            </w:drawing>
          </mc:Choice>
          <mc:Fallback>
            <w:pict>
              <v:shape id="_x0000_s1030" type="#_x0000_t202" alt="Title: Question 5 Text Box - Description: Do you agree that mediation should only be allowed without prior authority in intra-litigation proceedings where a full certificate for lower or higher representation has been issued?" style="width:449.2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">
                <v:textbox style="mso-fit-shape-to-text:t">
                  <w:txbxContent>
                    <w:p w:rsidR="0093211D" w:rsidRDefault="0093211D" w:rsidP="0093211D"/>
                  </w:txbxContent>
                </v:textbox>
                <w10:anchorlock/>
              </v:shape>
            </w:pict>
          </mc:Fallback>
        </mc:AlternateContent>
      </w:r>
    </w:p>
    <w:p w:rsidR="0093211D" w:rsidRDefault="0093211D" w:rsidP="00166950">
      <w:pPr>
        <w:rPr>
          <w:rFonts w:ascii="Arial" w:hAnsi="Arial" w:cs="Arial"/>
          <w:sz w:val="23"/>
          <w:szCs w:val="23"/>
        </w:rPr>
      </w:pPr>
    </w:p>
    <w:p w:rsidR="0093211D" w:rsidRPr="0093211D" w:rsidRDefault="0068062C" w:rsidP="0093211D">
      <w:pPr>
        <w:shd w:val="clear" w:color="auto" w:fill="D5DCE4" w:themeFill="text2" w:themeFillTint="33"/>
        <w:spacing w:after="0" w:line="240" w:lineRule="auto"/>
        <w:rPr>
          <w:rFonts w:ascii="Arial" w:eastAsia="Times New Roman" w:hAnsi="Arial" w:cs="Times New Roman"/>
          <w:b/>
          <w:sz w:val="24"/>
          <w:szCs w:val="24"/>
        </w:rPr>
      </w:pPr>
      <w:r w:rsidRPr="0068062C">
        <w:rPr>
          <w:rFonts w:ascii="Arial" w:eastAsia="Times New Roman" w:hAnsi="Arial" w:cs="Times New Roman"/>
          <w:b/>
          <w:sz w:val="24"/>
          <w:szCs w:val="24"/>
        </w:rPr>
        <w:t xml:space="preserve">Q.6 </w:t>
      </w:r>
      <w:r w:rsidR="0093211D" w:rsidRPr="0093211D">
        <w:rPr>
          <w:rFonts w:ascii="Arial" w:eastAsia="Times New Roman" w:hAnsi="Arial" w:cs="Times New Roman"/>
          <w:b/>
          <w:sz w:val="24"/>
          <w:szCs w:val="24"/>
        </w:rPr>
        <w:t>In which case types and circumstances might mediation help resolve a dispute outside of intra-litigation proceedings or where a full certificate is not in place?</w:t>
      </w:r>
    </w:p>
    <w:p w:rsidR="0093211D" w:rsidRDefault="0093211D" w:rsidP="00166950">
      <w:pPr>
        <w:rPr>
          <w:rFonts w:ascii="Arial" w:hAnsi="Arial" w:cs="Arial"/>
          <w:sz w:val="23"/>
          <w:szCs w:val="23"/>
        </w:rPr>
      </w:pPr>
    </w:p>
    <w:p w:rsidR="0093211D" w:rsidRPr="000A7451" w:rsidRDefault="00E87030" w:rsidP="0093211D">
      <w:pPr>
        <w:pStyle w:val="Default"/>
      </w:pPr>
      <w:sdt>
        <w:sdtPr>
          <w:id w:val="-823192240"/>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Yes </w:t>
      </w:r>
    </w:p>
    <w:p w:rsidR="0093211D" w:rsidRPr="000A7451" w:rsidRDefault="00E87030" w:rsidP="0093211D">
      <w:pPr>
        <w:pStyle w:val="Default"/>
      </w:pPr>
      <w:sdt>
        <w:sdtPr>
          <w:id w:val="-528028899"/>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No </w:t>
      </w:r>
    </w:p>
    <w:p w:rsidR="0093211D" w:rsidRPr="000A7451" w:rsidRDefault="00E87030" w:rsidP="0093211D">
      <w:pPr>
        <w:pStyle w:val="Default"/>
      </w:pPr>
      <w:sdt>
        <w:sdtPr>
          <w:id w:val="517049991"/>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w:t>
      </w:r>
      <w:r w:rsidR="00CC038E" w:rsidRPr="000A7451">
        <w:t>No answer</w:t>
      </w:r>
      <w:r w:rsidR="0093211D" w:rsidRPr="000A7451">
        <w:t xml:space="preserve"> </w:t>
      </w:r>
    </w:p>
    <w:p w:rsidR="000A7451" w:rsidRPr="000A7451" w:rsidRDefault="000A7451" w:rsidP="000A7451">
      <w:pPr>
        <w:rPr>
          <w:rFonts w:ascii="Arial" w:hAnsi="Arial" w:cs="Arial"/>
          <w:color w:val="000000"/>
          <w:sz w:val="24"/>
          <w:szCs w:val="24"/>
        </w:rPr>
      </w:pPr>
      <w:r w:rsidRPr="000A7451">
        <w:rPr>
          <w:rFonts w:ascii="Arial" w:hAnsi="Arial" w:cs="Arial"/>
          <w:color w:val="000000"/>
          <w:sz w:val="24"/>
          <w:szCs w:val="24"/>
        </w:rPr>
        <w:t>Please give reasons for your response</w:t>
      </w:r>
    </w:p>
    <w:p w:rsidR="0093211D" w:rsidRDefault="0093211D" w:rsidP="00166950">
      <w:pPr>
        <w:rPr>
          <w:b/>
          <w:bCs/>
          <w:sz w:val="23"/>
          <w:szCs w:val="23"/>
        </w:rPr>
      </w:pPr>
      <w:r w:rsidRPr="0093211D">
        <w:rPr>
          <w:b/>
          <w:bCs/>
          <w:noProof/>
          <w:sz w:val="23"/>
          <w:szCs w:val="23"/>
          <w:lang w:eastAsia="en-GB"/>
        </w:rPr>
        <mc:AlternateContent>
          <mc:Choice Requires="wps">
            <w:drawing>
              <wp:inline distT="0" distB="0" distL="0" distR="0">
                <wp:extent cx="5705475" cy="2209800"/>
                <wp:effectExtent l="0" t="0" r="28575" b="13970"/>
                <wp:docPr id="5" name="Text Box 2" descr="In which case types and circumstances might mediation help resolve a dispute outside of intra-litigation proceedings or where a full certificate is not in place?" title="Question 6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09800"/>
                        </a:xfrm>
                        <a:prstGeom prst="rect">
                          <a:avLst/>
                        </a:prstGeom>
                        <a:solidFill>
                          <a:srgbClr val="FFFFFF"/>
                        </a:solidFill>
                        <a:ln w="9525">
                          <a:solidFill>
                            <a:srgbClr val="000000"/>
                          </a:solidFill>
                          <a:miter lim="800000"/>
                          <a:headEnd/>
                          <a:tailEnd/>
                        </a:ln>
                      </wps:spPr>
                      <wps:txbx>
                        <w:txbxContent>
                          <w:p w:rsidR="0093211D" w:rsidRDefault="0093211D" w:rsidP="0093211D"/>
                        </w:txbxContent>
                      </wps:txbx>
                      <wps:bodyPr rot="0" vert="horz" wrap="square" lIns="91440" tIns="45720" rIns="91440" bIns="45720" anchor="t" anchorCtr="0">
                        <a:spAutoFit/>
                      </wps:bodyPr>
                    </wps:wsp>
                  </a:graphicData>
                </a:graphic>
              </wp:inline>
            </w:drawing>
          </mc:Choice>
          <mc:Fallback>
            <w:pict>
              <v:shape id="_x0000_s1031" type="#_x0000_t202" alt="Title: Question 6 Text Box - Description: In which case types and circumstances might mediation help resolve a dispute outside of intra-litigation proceedings or where a full certificate is not in place?" style="width:449.2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">
                <v:textbox style="mso-fit-shape-to-text:t">
                  <w:txbxContent>
                    <w:p w:rsidR="0093211D" w:rsidRDefault="0093211D" w:rsidP="0093211D"/>
                  </w:txbxContent>
                </v:textbox>
                <w10:anchorlock/>
              </v:shape>
            </w:pict>
          </mc:Fallback>
        </mc:AlternateContent>
      </w:r>
    </w:p>
    <w:p w:rsidR="007F2CC7" w:rsidRPr="00B20877" w:rsidRDefault="007F2CC7" w:rsidP="00166950">
      <w:pPr>
        <w:rPr>
          <w:b/>
          <w:bCs/>
          <w:sz w:val="23"/>
          <w:szCs w:val="23"/>
        </w:rPr>
      </w:pPr>
    </w:p>
    <w:p w:rsidR="0093211D" w:rsidRPr="0093211D" w:rsidRDefault="0093211D" w:rsidP="0093211D">
      <w:pPr>
        <w:shd w:val="clear" w:color="auto" w:fill="D5DCE4" w:themeFill="text2" w:themeFillTint="33"/>
        <w:spacing w:after="0" w:line="240" w:lineRule="auto"/>
        <w:rPr>
          <w:rFonts w:ascii="Arial" w:eastAsia="Times New Roman" w:hAnsi="Arial" w:cs="Times New Roman"/>
          <w:b/>
          <w:sz w:val="24"/>
          <w:szCs w:val="24"/>
        </w:rPr>
      </w:pPr>
      <w:r w:rsidRPr="0093211D">
        <w:rPr>
          <w:rFonts w:ascii="Arial" w:eastAsia="Times New Roman" w:hAnsi="Arial" w:cs="Times New Roman"/>
          <w:b/>
          <w:sz w:val="24"/>
          <w:szCs w:val="24"/>
        </w:rPr>
        <w:t>Q.7 Do you agree that the legal profession should not be present during the mediation process except under the criteria for prior authority?</w:t>
      </w:r>
    </w:p>
    <w:p w:rsidR="0093211D" w:rsidRDefault="0093211D" w:rsidP="00166950">
      <w:pPr>
        <w:rPr>
          <w:rFonts w:ascii="Arial" w:hAnsi="Arial" w:cs="Arial"/>
          <w:sz w:val="23"/>
          <w:szCs w:val="23"/>
        </w:rPr>
      </w:pPr>
    </w:p>
    <w:p w:rsidR="0093211D" w:rsidRPr="000A7451" w:rsidRDefault="00E87030" w:rsidP="0093211D">
      <w:pPr>
        <w:pStyle w:val="Default"/>
      </w:pPr>
      <w:sdt>
        <w:sdtPr>
          <w:id w:val="1074313161"/>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Yes </w:t>
      </w:r>
    </w:p>
    <w:p w:rsidR="0093211D" w:rsidRPr="000A7451" w:rsidRDefault="00E87030" w:rsidP="0093211D">
      <w:pPr>
        <w:pStyle w:val="Default"/>
      </w:pPr>
      <w:sdt>
        <w:sdtPr>
          <w:id w:val="-68969457"/>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No </w:t>
      </w:r>
    </w:p>
    <w:p w:rsidR="0093211D" w:rsidRPr="000A7451" w:rsidRDefault="00E87030" w:rsidP="0093211D">
      <w:pPr>
        <w:pStyle w:val="Default"/>
      </w:pPr>
      <w:sdt>
        <w:sdtPr>
          <w:id w:val="982816718"/>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w:t>
      </w:r>
      <w:r w:rsidR="00CC038E" w:rsidRPr="000A7451">
        <w:t>No answer</w:t>
      </w:r>
      <w:r w:rsidR="0093211D" w:rsidRPr="000A7451">
        <w:t xml:space="preserve"> </w:t>
      </w:r>
    </w:p>
    <w:p w:rsidR="000A7451" w:rsidRPr="000A7451" w:rsidRDefault="000A7451" w:rsidP="0093211D">
      <w:pPr>
        <w:pStyle w:val="Default"/>
        <w:rPr>
          <w:bCs/>
        </w:rPr>
      </w:pPr>
      <w:r w:rsidRPr="000A7451">
        <w:rPr>
          <w:bCs/>
        </w:rPr>
        <w:t>Please give reasons for your response</w:t>
      </w:r>
    </w:p>
    <w:p w:rsidR="000A7451" w:rsidRDefault="000A7451" w:rsidP="0093211D">
      <w:pPr>
        <w:pStyle w:val="Default"/>
        <w:rPr>
          <w:sz w:val="23"/>
          <w:szCs w:val="23"/>
        </w:rPr>
      </w:pPr>
    </w:p>
    <w:p w:rsidR="0093211D" w:rsidRDefault="0093211D" w:rsidP="0093211D">
      <w:pPr>
        <w:rPr>
          <w:b/>
          <w:bCs/>
          <w:sz w:val="23"/>
          <w:szCs w:val="23"/>
        </w:rPr>
      </w:pPr>
      <w:r w:rsidRPr="0093211D">
        <w:rPr>
          <w:b/>
          <w:bCs/>
          <w:noProof/>
          <w:sz w:val="23"/>
          <w:szCs w:val="23"/>
          <w:lang w:eastAsia="en-GB"/>
        </w:rPr>
        <mc:AlternateContent>
          <mc:Choice Requires="wps">
            <w:drawing>
              <wp:inline distT="0" distB="0" distL="0" distR="0">
                <wp:extent cx="5705475" cy="2209800"/>
                <wp:effectExtent l="0" t="0" r="28575" b="13970"/>
                <wp:docPr id="6" name="Text Box 2" descr="Do you agree that the legal profession should not be present during the mediation process except under the criteria for prior authority?" title="Question 7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09800"/>
                        </a:xfrm>
                        <a:prstGeom prst="rect">
                          <a:avLst/>
                        </a:prstGeom>
                        <a:solidFill>
                          <a:srgbClr val="FFFFFF"/>
                        </a:solidFill>
                        <a:ln w="9525">
                          <a:solidFill>
                            <a:srgbClr val="000000"/>
                          </a:solidFill>
                          <a:miter lim="800000"/>
                          <a:headEnd/>
                          <a:tailEnd/>
                        </a:ln>
                      </wps:spPr>
                      <wps:txbx>
                        <w:txbxContent>
                          <w:p w:rsidR="0093211D" w:rsidRDefault="0093211D" w:rsidP="0093211D"/>
                        </w:txbxContent>
                      </wps:txbx>
                      <wps:bodyPr rot="0" vert="horz" wrap="square" lIns="91440" tIns="45720" rIns="91440" bIns="45720" anchor="t" anchorCtr="0">
                        <a:spAutoFit/>
                      </wps:bodyPr>
                    </wps:wsp>
                  </a:graphicData>
                </a:graphic>
              </wp:inline>
            </w:drawing>
          </mc:Choice>
          <mc:Fallback>
            <w:pict>
              <v:shape id="_x0000_s1032" type="#_x0000_t202" alt="Title: Question 7 Text Box - Description: Do you agree that the legal profession should not be present during the mediation process except under the criteria for prior authority?" style="width:449.2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">
                <v:textbox style="mso-fit-shape-to-text:t">
                  <w:txbxContent>
                    <w:p w:rsidR="0093211D" w:rsidRDefault="0093211D" w:rsidP="0093211D"/>
                  </w:txbxContent>
                </v:textbox>
                <w10:anchorlock/>
              </v:shape>
            </w:pict>
          </mc:Fallback>
        </mc:AlternateContent>
      </w:r>
    </w:p>
    <w:p w:rsidR="0093211D" w:rsidRDefault="0093211D" w:rsidP="00166950">
      <w:pPr>
        <w:rPr>
          <w:rFonts w:ascii="Arial" w:hAnsi="Arial" w:cs="Arial"/>
          <w:sz w:val="23"/>
          <w:szCs w:val="23"/>
        </w:rPr>
      </w:pPr>
    </w:p>
    <w:p w:rsidR="0093211D" w:rsidRPr="0093211D" w:rsidRDefault="0068062C" w:rsidP="0093211D">
      <w:pPr>
        <w:shd w:val="clear" w:color="auto" w:fill="D5DCE4" w:themeFill="text2" w:themeFillTint="33"/>
        <w:spacing w:after="0" w:line="240" w:lineRule="auto"/>
        <w:rPr>
          <w:rFonts w:ascii="Arial" w:eastAsia="Times New Roman" w:hAnsi="Arial" w:cs="Times New Roman"/>
          <w:b/>
          <w:sz w:val="24"/>
          <w:szCs w:val="24"/>
        </w:rPr>
      </w:pPr>
      <w:r w:rsidRPr="0068062C">
        <w:rPr>
          <w:rFonts w:ascii="Arial" w:eastAsia="Times New Roman" w:hAnsi="Arial" w:cs="Times New Roman"/>
          <w:b/>
          <w:sz w:val="24"/>
          <w:szCs w:val="24"/>
        </w:rPr>
        <w:t xml:space="preserve">Q.8 </w:t>
      </w:r>
      <w:r w:rsidR="0093211D" w:rsidRPr="0093211D">
        <w:rPr>
          <w:rFonts w:ascii="Arial" w:eastAsia="Times New Roman" w:hAnsi="Arial" w:cs="Times New Roman"/>
          <w:b/>
          <w:sz w:val="24"/>
          <w:szCs w:val="24"/>
        </w:rPr>
        <w:t>Do you agree with the proposed criteria for considering whether it is appropriate to fund the additional legal costs for legal representatives to be present during the mediation process?  If not, what criteria would you propose?</w:t>
      </w:r>
    </w:p>
    <w:p w:rsidR="0093211D" w:rsidRDefault="0093211D" w:rsidP="00166950">
      <w:pPr>
        <w:rPr>
          <w:rFonts w:ascii="Arial" w:hAnsi="Arial" w:cs="Arial"/>
          <w:sz w:val="23"/>
          <w:szCs w:val="23"/>
        </w:rPr>
      </w:pPr>
    </w:p>
    <w:p w:rsidR="0093211D" w:rsidRPr="000A7451" w:rsidRDefault="00E87030" w:rsidP="0093211D">
      <w:pPr>
        <w:pStyle w:val="Default"/>
      </w:pPr>
      <w:sdt>
        <w:sdtPr>
          <w:id w:val="532927378"/>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Yes </w:t>
      </w:r>
    </w:p>
    <w:p w:rsidR="0093211D" w:rsidRPr="000A7451" w:rsidRDefault="00E87030" w:rsidP="0093211D">
      <w:pPr>
        <w:pStyle w:val="Default"/>
      </w:pPr>
      <w:sdt>
        <w:sdtPr>
          <w:id w:val="-556627318"/>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No </w:t>
      </w:r>
    </w:p>
    <w:p w:rsidR="0093211D" w:rsidRPr="000A7451" w:rsidRDefault="00E87030" w:rsidP="0093211D">
      <w:pPr>
        <w:pStyle w:val="Default"/>
      </w:pPr>
      <w:sdt>
        <w:sdtPr>
          <w:id w:val="820696617"/>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w:t>
      </w:r>
      <w:r w:rsidR="007F2CC7" w:rsidRPr="000A7451">
        <w:t>No answer</w:t>
      </w:r>
      <w:r w:rsidR="0093211D" w:rsidRPr="000A7451">
        <w:t xml:space="preserve"> </w:t>
      </w:r>
    </w:p>
    <w:p w:rsidR="000A7451" w:rsidRPr="000A7451" w:rsidRDefault="000A7451" w:rsidP="000A7451">
      <w:pPr>
        <w:rPr>
          <w:rFonts w:ascii="Arial" w:hAnsi="Arial" w:cs="Arial"/>
          <w:bCs/>
          <w:sz w:val="24"/>
          <w:szCs w:val="24"/>
        </w:rPr>
      </w:pPr>
      <w:r w:rsidRPr="000A7451">
        <w:rPr>
          <w:rFonts w:ascii="Arial" w:hAnsi="Arial" w:cs="Arial"/>
          <w:bCs/>
          <w:sz w:val="24"/>
          <w:szCs w:val="24"/>
        </w:rPr>
        <w:t>Please give reasons for your response</w:t>
      </w:r>
    </w:p>
    <w:p w:rsidR="000A7451" w:rsidRDefault="000A7451" w:rsidP="0093211D">
      <w:pPr>
        <w:pStyle w:val="Default"/>
        <w:rPr>
          <w:sz w:val="23"/>
          <w:szCs w:val="23"/>
        </w:rPr>
      </w:pPr>
    </w:p>
    <w:p w:rsidR="0093211D" w:rsidRPr="00B20877" w:rsidRDefault="0093211D" w:rsidP="00166950">
      <w:pPr>
        <w:rPr>
          <w:b/>
          <w:bCs/>
          <w:sz w:val="23"/>
          <w:szCs w:val="23"/>
        </w:rPr>
      </w:pPr>
      <w:r w:rsidRPr="0093211D">
        <w:rPr>
          <w:b/>
          <w:bCs/>
          <w:noProof/>
          <w:sz w:val="23"/>
          <w:szCs w:val="23"/>
          <w:lang w:eastAsia="en-GB"/>
        </w:rPr>
        <mc:AlternateContent>
          <mc:Choice Requires="wps">
            <w:drawing>
              <wp:inline distT="0" distB="0" distL="0" distR="0">
                <wp:extent cx="5705475" cy="2209800"/>
                <wp:effectExtent l="0" t="0" r="28575" b="13970"/>
                <wp:docPr id="7" name="Text Box 2" descr="Do you agree with the proposed criteria for considering whether it is appropriate to fund the additional legla costs for legal representatives to be present during the mediation process? If not, what criteria would you propose?" title="Question 8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09800"/>
                        </a:xfrm>
                        <a:prstGeom prst="rect">
                          <a:avLst/>
                        </a:prstGeom>
                        <a:solidFill>
                          <a:srgbClr val="FFFFFF"/>
                        </a:solidFill>
                        <a:ln w="9525">
                          <a:solidFill>
                            <a:srgbClr val="000000"/>
                          </a:solidFill>
                          <a:miter lim="800000"/>
                          <a:headEnd/>
                          <a:tailEnd/>
                        </a:ln>
                      </wps:spPr>
                      <wps:txbx>
                        <w:txbxContent>
                          <w:p w:rsidR="0093211D" w:rsidRDefault="0093211D" w:rsidP="0093211D"/>
                        </w:txbxContent>
                      </wps:txbx>
                      <wps:bodyPr rot="0" vert="horz" wrap="square" lIns="91440" tIns="45720" rIns="91440" bIns="45720" anchor="t" anchorCtr="0">
                        <a:spAutoFit/>
                      </wps:bodyPr>
                    </wps:wsp>
                  </a:graphicData>
                </a:graphic>
              </wp:inline>
            </w:drawing>
          </mc:Choice>
          <mc:Fallback>
            <w:pict>
              <v:shape id="_x0000_s1033" type="#_x0000_t202" alt="Title: Question 8 Text Box - Description: Do you agree with the proposed criteria for considering whether it is appropriate to fund the additional legla costs for legal representatives to be present during the mediation process? If not, what criteria would you propose?" style="width:449.2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">
                <v:textbox style="mso-fit-shape-to-text:t">
                  <w:txbxContent>
                    <w:p w:rsidR="0093211D" w:rsidRDefault="0093211D" w:rsidP="0093211D"/>
                  </w:txbxContent>
                </v:textbox>
                <w10:anchorlock/>
              </v:shape>
            </w:pict>
          </mc:Fallback>
        </mc:AlternateContent>
      </w:r>
    </w:p>
    <w:p w:rsidR="0093211D" w:rsidRPr="0093211D" w:rsidRDefault="0093211D" w:rsidP="0093211D">
      <w:pPr>
        <w:shd w:val="clear" w:color="auto" w:fill="D5DCE4" w:themeFill="text2" w:themeFillTint="33"/>
        <w:spacing w:after="0" w:line="240" w:lineRule="auto"/>
        <w:rPr>
          <w:rFonts w:ascii="Arial" w:eastAsia="Times New Roman" w:hAnsi="Arial" w:cs="Times New Roman"/>
          <w:b/>
          <w:sz w:val="24"/>
          <w:szCs w:val="24"/>
        </w:rPr>
      </w:pPr>
      <w:r w:rsidRPr="0093211D">
        <w:rPr>
          <w:rFonts w:ascii="Arial" w:eastAsia="Times New Roman" w:hAnsi="Arial" w:cs="Times New Roman"/>
          <w:b/>
          <w:sz w:val="24"/>
          <w:szCs w:val="24"/>
        </w:rPr>
        <w:t>Q.9 Do you agree that mediators receiving public funds should be properly accredited to provide that service and that the standards defined are the correct ones?</w:t>
      </w:r>
    </w:p>
    <w:p w:rsidR="0093211D" w:rsidRDefault="0093211D" w:rsidP="00166950">
      <w:pPr>
        <w:rPr>
          <w:rFonts w:ascii="Arial" w:hAnsi="Arial" w:cs="Arial"/>
          <w:sz w:val="23"/>
          <w:szCs w:val="23"/>
        </w:rPr>
      </w:pPr>
    </w:p>
    <w:p w:rsidR="0093211D" w:rsidRPr="000A7451" w:rsidRDefault="00E87030" w:rsidP="0093211D">
      <w:pPr>
        <w:pStyle w:val="Default"/>
      </w:pPr>
      <w:sdt>
        <w:sdtPr>
          <w:id w:val="1451514274"/>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Yes </w:t>
      </w:r>
    </w:p>
    <w:p w:rsidR="0093211D" w:rsidRPr="000A7451" w:rsidRDefault="00E87030" w:rsidP="0093211D">
      <w:pPr>
        <w:pStyle w:val="Default"/>
      </w:pPr>
      <w:sdt>
        <w:sdtPr>
          <w:id w:val="-325060783"/>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No </w:t>
      </w:r>
    </w:p>
    <w:p w:rsidR="0093211D" w:rsidRDefault="00E87030" w:rsidP="0093211D">
      <w:pPr>
        <w:pStyle w:val="Default"/>
      </w:pPr>
      <w:sdt>
        <w:sdtPr>
          <w:id w:val="1232966401"/>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w:t>
      </w:r>
      <w:r w:rsidR="007F2CC7" w:rsidRPr="000A7451">
        <w:t>No answer</w:t>
      </w:r>
      <w:r w:rsidR="0093211D" w:rsidRPr="000A7451">
        <w:t xml:space="preserve"> </w:t>
      </w:r>
    </w:p>
    <w:p w:rsidR="000A7451" w:rsidRDefault="000A7451" w:rsidP="0093211D">
      <w:pPr>
        <w:pStyle w:val="Default"/>
        <w:rPr>
          <w:bCs/>
        </w:rPr>
      </w:pPr>
      <w:r w:rsidRPr="000A7451">
        <w:rPr>
          <w:bCs/>
        </w:rPr>
        <w:t>Please give reasons for your response</w:t>
      </w:r>
    </w:p>
    <w:p w:rsidR="000A7451" w:rsidRPr="000A7451" w:rsidRDefault="000A7451" w:rsidP="0093211D">
      <w:pPr>
        <w:pStyle w:val="Default"/>
      </w:pPr>
    </w:p>
    <w:p w:rsidR="0093211D" w:rsidRPr="000A7451" w:rsidRDefault="0093211D" w:rsidP="0093211D">
      <w:pPr>
        <w:rPr>
          <w:rFonts w:ascii="Arial" w:hAnsi="Arial" w:cs="Arial"/>
          <w:bCs/>
          <w:sz w:val="24"/>
          <w:szCs w:val="24"/>
        </w:rPr>
      </w:pPr>
      <w:r w:rsidRPr="000A7451">
        <w:rPr>
          <w:rFonts w:ascii="Arial" w:hAnsi="Arial" w:cs="Arial"/>
          <w:bCs/>
          <w:noProof/>
          <w:sz w:val="24"/>
          <w:szCs w:val="24"/>
          <w:lang w:eastAsia="en-GB"/>
        </w:rPr>
        <mc:AlternateContent>
          <mc:Choice Requires="wps">
            <w:drawing>
              <wp:inline distT="0" distB="0" distL="0" distR="0">
                <wp:extent cx="5705475" cy="2209800"/>
                <wp:effectExtent l="0" t="0" r="28575" b="13970"/>
                <wp:docPr id="8" name="Text Box 2" descr="Do you agree that mediators receiving public funds should be properly accredited to provide that service and that the standards defined are the correct ones?" title="Question 9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09800"/>
                        </a:xfrm>
                        <a:prstGeom prst="rect">
                          <a:avLst/>
                        </a:prstGeom>
                        <a:solidFill>
                          <a:srgbClr val="FFFFFF"/>
                        </a:solidFill>
                        <a:ln w="9525">
                          <a:solidFill>
                            <a:srgbClr val="000000"/>
                          </a:solidFill>
                          <a:miter lim="800000"/>
                          <a:headEnd/>
                          <a:tailEnd/>
                        </a:ln>
                      </wps:spPr>
                      <wps:txbx>
                        <w:txbxContent>
                          <w:p w:rsidR="0093211D" w:rsidRDefault="0093211D" w:rsidP="0093211D"/>
                        </w:txbxContent>
                      </wps:txbx>
                      <wps:bodyPr rot="0" vert="horz" wrap="square" lIns="91440" tIns="45720" rIns="91440" bIns="45720" anchor="t" anchorCtr="0">
                        <a:spAutoFit/>
                      </wps:bodyPr>
                    </wps:wsp>
                  </a:graphicData>
                </a:graphic>
              </wp:inline>
            </w:drawing>
          </mc:Choice>
          <mc:Fallback>
            <w:pict>
              <v:shape id="_x0000_s1034" type="#_x0000_t202" alt="Title: Question 9 Text Box - Description: Do you agree that mediators receiving public funds should be properly accredited to provide that service and that the standards defined are the correct ones?" style="width:449.2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">
                <v:textbox style="mso-fit-shape-to-text:t">
                  <w:txbxContent>
                    <w:p w:rsidR="0093211D" w:rsidRDefault="0093211D" w:rsidP="0093211D"/>
                  </w:txbxContent>
                </v:textbox>
                <w10:anchorlock/>
              </v:shape>
            </w:pict>
          </mc:Fallback>
        </mc:AlternateContent>
      </w:r>
    </w:p>
    <w:p w:rsidR="0093211D" w:rsidRDefault="0093211D" w:rsidP="00166950">
      <w:pPr>
        <w:rPr>
          <w:rFonts w:ascii="Arial" w:hAnsi="Arial" w:cs="Arial"/>
          <w:sz w:val="23"/>
          <w:szCs w:val="23"/>
        </w:rPr>
      </w:pPr>
    </w:p>
    <w:p w:rsidR="0093211D" w:rsidRPr="0093211D" w:rsidRDefault="0068062C" w:rsidP="0093211D">
      <w:pPr>
        <w:shd w:val="clear" w:color="auto" w:fill="D5DCE4" w:themeFill="text2" w:themeFillTint="33"/>
        <w:spacing w:after="0" w:line="240" w:lineRule="auto"/>
        <w:rPr>
          <w:rFonts w:ascii="Arial" w:eastAsia="Times New Roman" w:hAnsi="Arial" w:cs="Times New Roman"/>
          <w:b/>
          <w:sz w:val="24"/>
          <w:szCs w:val="24"/>
        </w:rPr>
      </w:pPr>
      <w:r w:rsidRPr="0068062C">
        <w:rPr>
          <w:rFonts w:ascii="Arial" w:eastAsia="Times New Roman" w:hAnsi="Arial" w:cs="Times New Roman"/>
          <w:b/>
          <w:sz w:val="24"/>
          <w:szCs w:val="24"/>
        </w:rPr>
        <w:t xml:space="preserve">Q.10 </w:t>
      </w:r>
      <w:r w:rsidR="0093211D" w:rsidRPr="0093211D">
        <w:rPr>
          <w:rFonts w:ascii="Arial" w:eastAsia="Times New Roman" w:hAnsi="Arial" w:cs="Times New Roman"/>
          <w:b/>
          <w:sz w:val="24"/>
          <w:szCs w:val="24"/>
        </w:rPr>
        <w:t>Are there other accreditation bodies which meet the standards above which should be added to the list?</w:t>
      </w:r>
    </w:p>
    <w:p w:rsidR="000A7451" w:rsidRDefault="000A7451" w:rsidP="0093211D">
      <w:pPr>
        <w:pStyle w:val="Default"/>
      </w:pPr>
    </w:p>
    <w:p w:rsidR="0093211D" w:rsidRPr="000A7451" w:rsidRDefault="00E87030" w:rsidP="0093211D">
      <w:pPr>
        <w:pStyle w:val="Default"/>
      </w:pPr>
      <w:sdt>
        <w:sdtPr>
          <w:id w:val="-436521797"/>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Yes </w:t>
      </w:r>
    </w:p>
    <w:p w:rsidR="0093211D" w:rsidRPr="000A7451" w:rsidRDefault="00E87030" w:rsidP="0093211D">
      <w:pPr>
        <w:pStyle w:val="Default"/>
      </w:pPr>
      <w:sdt>
        <w:sdtPr>
          <w:id w:val="795876089"/>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No </w:t>
      </w:r>
    </w:p>
    <w:p w:rsidR="007F2CC7" w:rsidRPr="000A7451" w:rsidRDefault="00E87030" w:rsidP="007F2CC7">
      <w:pPr>
        <w:pStyle w:val="Default"/>
      </w:pPr>
      <w:sdt>
        <w:sdtPr>
          <w:id w:val="333972753"/>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w:t>
      </w:r>
      <w:r w:rsidR="007F2CC7" w:rsidRPr="000A7451">
        <w:t>No answer</w:t>
      </w:r>
      <w:r w:rsidR="0093211D" w:rsidRPr="000A7451">
        <w:t xml:space="preserve"> </w:t>
      </w:r>
    </w:p>
    <w:p w:rsidR="000A7451" w:rsidRPr="000A7451" w:rsidRDefault="000A7451" w:rsidP="007F2CC7">
      <w:pPr>
        <w:pStyle w:val="Default"/>
        <w:rPr>
          <w:bCs/>
        </w:rPr>
      </w:pPr>
      <w:r w:rsidRPr="000A7451">
        <w:rPr>
          <w:bCs/>
        </w:rPr>
        <w:t>Please give reasons for your response</w:t>
      </w:r>
    </w:p>
    <w:p w:rsidR="000A7451" w:rsidRPr="007F2CC7" w:rsidRDefault="000A7451" w:rsidP="007F2CC7">
      <w:pPr>
        <w:pStyle w:val="Default"/>
        <w:rPr>
          <w:sz w:val="23"/>
          <w:szCs w:val="23"/>
        </w:rPr>
      </w:pPr>
    </w:p>
    <w:p w:rsidR="0093211D" w:rsidRDefault="0093211D" w:rsidP="0093211D">
      <w:pPr>
        <w:rPr>
          <w:b/>
          <w:bCs/>
          <w:sz w:val="23"/>
          <w:szCs w:val="23"/>
        </w:rPr>
      </w:pPr>
      <w:r w:rsidRPr="0093211D">
        <w:rPr>
          <w:b/>
          <w:bCs/>
          <w:noProof/>
          <w:sz w:val="23"/>
          <w:szCs w:val="23"/>
          <w:lang w:eastAsia="en-GB"/>
        </w:rPr>
        <mc:AlternateContent>
          <mc:Choice Requires="wps">
            <w:drawing>
              <wp:inline distT="0" distB="0" distL="0" distR="0">
                <wp:extent cx="5705475" cy="2209800"/>
                <wp:effectExtent l="0" t="0" r="28575" b="13970"/>
                <wp:docPr id="9" name="Text Box 2" descr="Are there other accreditation bodies which meet the standards above which should be added to the list?" title="Question 10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09800"/>
                        </a:xfrm>
                        <a:prstGeom prst="rect">
                          <a:avLst/>
                        </a:prstGeom>
                        <a:solidFill>
                          <a:srgbClr val="FFFFFF"/>
                        </a:solidFill>
                        <a:ln w="9525">
                          <a:solidFill>
                            <a:srgbClr val="000000"/>
                          </a:solidFill>
                          <a:miter lim="800000"/>
                          <a:headEnd/>
                          <a:tailEnd/>
                        </a:ln>
                      </wps:spPr>
                      <wps:txbx>
                        <w:txbxContent>
                          <w:p w:rsidR="0093211D" w:rsidRDefault="0093211D" w:rsidP="0093211D"/>
                        </w:txbxContent>
                      </wps:txbx>
                      <wps:bodyPr rot="0" vert="horz" wrap="square" lIns="91440" tIns="45720" rIns="91440" bIns="45720" anchor="t" anchorCtr="0">
                        <a:spAutoFit/>
                      </wps:bodyPr>
                    </wps:wsp>
                  </a:graphicData>
                </a:graphic>
              </wp:inline>
            </w:drawing>
          </mc:Choice>
          <mc:Fallback>
            <w:pict>
              <v:shape id="_x0000_s1035" type="#_x0000_t202" alt="Title: Question 10 Text Box - Description: Are there other accreditation bodies which meet the standards above which should be added to the list?" style="width:449.2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">
                <v:textbox style="mso-fit-shape-to-text:t">
                  <w:txbxContent>
                    <w:p w:rsidR="0093211D" w:rsidRDefault="0093211D" w:rsidP="0093211D"/>
                  </w:txbxContent>
                </v:textbox>
                <w10:anchorlock/>
              </v:shape>
            </w:pict>
          </mc:Fallback>
        </mc:AlternateContent>
      </w:r>
    </w:p>
    <w:p w:rsidR="0093211D" w:rsidRDefault="0093211D" w:rsidP="00166950">
      <w:pPr>
        <w:rPr>
          <w:rFonts w:ascii="Arial" w:hAnsi="Arial" w:cs="Arial"/>
          <w:sz w:val="23"/>
          <w:szCs w:val="23"/>
        </w:rPr>
      </w:pPr>
    </w:p>
    <w:p w:rsidR="0093211D" w:rsidRPr="0093211D" w:rsidRDefault="0093211D" w:rsidP="0093211D">
      <w:pPr>
        <w:shd w:val="clear" w:color="auto" w:fill="D5DCE4" w:themeFill="text2" w:themeFillTint="33"/>
        <w:spacing w:after="0" w:line="240" w:lineRule="auto"/>
        <w:rPr>
          <w:rFonts w:ascii="Arial" w:eastAsia="Times New Roman" w:hAnsi="Arial" w:cs="Times New Roman"/>
          <w:b/>
          <w:sz w:val="24"/>
          <w:szCs w:val="24"/>
        </w:rPr>
      </w:pPr>
      <w:r w:rsidRPr="0093211D">
        <w:rPr>
          <w:rFonts w:ascii="Arial" w:eastAsia="Times New Roman" w:hAnsi="Arial" w:cs="Times New Roman"/>
          <w:b/>
          <w:sz w:val="24"/>
          <w:szCs w:val="24"/>
        </w:rPr>
        <w:t>Q.11</w:t>
      </w:r>
      <w:r w:rsidR="0068062C" w:rsidRPr="0068062C">
        <w:rPr>
          <w:rFonts w:ascii="Arial" w:eastAsia="Times New Roman" w:hAnsi="Arial" w:cs="Times New Roman"/>
          <w:b/>
          <w:sz w:val="24"/>
          <w:szCs w:val="24"/>
        </w:rPr>
        <w:t xml:space="preserve"> </w:t>
      </w:r>
      <w:r w:rsidRPr="0093211D">
        <w:rPr>
          <w:rFonts w:ascii="Arial" w:eastAsia="Times New Roman" w:hAnsi="Arial" w:cs="Times New Roman"/>
          <w:b/>
          <w:sz w:val="24"/>
          <w:szCs w:val="24"/>
        </w:rPr>
        <w:t>Do you have any comment on the Impact Screenings and the Regulatory Impact Assessment?</w:t>
      </w:r>
    </w:p>
    <w:p w:rsidR="0093211D" w:rsidRDefault="0093211D" w:rsidP="00166950">
      <w:pPr>
        <w:rPr>
          <w:rFonts w:ascii="Arial" w:hAnsi="Arial" w:cs="Arial"/>
          <w:sz w:val="23"/>
          <w:szCs w:val="23"/>
        </w:rPr>
      </w:pPr>
    </w:p>
    <w:p w:rsidR="0093211D" w:rsidRPr="000A7451" w:rsidRDefault="00E87030" w:rsidP="0093211D">
      <w:pPr>
        <w:pStyle w:val="Default"/>
      </w:pPr>
      <w:sdt>
        <w:sdtPr>
          <w:id w:val="-1227454286"/>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Yes </w:t>
      </w:r>
    </w:p>
    <w:p w:rsidR="0093211D" w:rsidRPr="000A7451" w:rsidRDefault="00E87030" w:rsidP="0093211D">
      <w:pPr>
        <w:pStyle w:val="Default"/>
      </w:pPr>
      <w:sdt>
        <w:sdtPr>
          <w:id w:val="-2125295240"/>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93211D" w:rsidRPr="000A7451">
        <w:t xml:space="preserve"> No </w:t>
      </w:r>
    </w:p>
    <w:p w:rsidR="007F2CC7" w:rsidRPr="000A7451" w:rsidRDefault="00E87030" w:rsidP="0093211D">
      <w:pPr>
        <w:pStyle w:val="Default"/>
      </w:pPr>
      <w:sdt>
        <w:sdtPr>
          <w:id w:val="-5601673"/>
          <w14:checkbox>
            <w14:checked w14:val="0"/>
            <w14:checkedState w14:val="2612" w14:font="MS Gothic"/>
            <w14:uncheckedState w14:val="2610" w14:font="MS Gothic"/>
          </w14:checkbox>
        </w:sdtPr>
        <w:sdtEndPr/>
        <w:sdtContent>
          <w:r w:rsidR="00592024">
            <w:rPr>
              <w:rFonts w:ascii="MS Gothic" w:eastAsia="MS Gothic" w:hAnsi="MS Gothic" w:hint="eastAsia"/>
            </w:rPr>
            <w:t>☐</w:t>
          </w:r>
        </w:sdtContent>
      </w:sdt>
      <w:r w:rsidR="007F2CC7" w:rsidRPr="000A7451">
        <w:t xml:space="preserve"> No Answer</w:t>
      </w:r>
    </w:p>
    <w:p w:rsidR="000A7451" w:rsidRPr="000A7451" w:rsidRDefault="000A7451" w:rsidP="0093211D">
      <w:pPr>
        <w:pStyle w:val="Default"/>
        <w:rPr>
          <w:bCs/>
        </w:rPr>
      </w:pPr>
      <w:r w:rsidRPr="000A7451">
        <w:rPr>
          <w:bCs/>
        </w:rPr>
        <w:t>Please give reasons for your response</w:t>
      </w:r>
    </w:p>
    <w:p w:rsidR="000A7451" w:rsidRDefault="000A7451" w:rsidP="0093211D">
      <w:pPr>
        <w:pStyle w:val="Default"/>
        <w:rPr>
          <w:sz w:val="23"/>
          <w:szCs w:val="23"/>
        </w:rPr>
      </w:pPr>
    </w:p>
    <w:p w:rsidR="00592024" w:rsidRDefault="0093211D" w:rsidP="00592024">
      <w:pPr>
        <w:rPr>
          <w:rFonts w:asciiTheme="majorHAnsi" w:hAnsiTheme="majorHAnsi" w:cstheme="majorHAnsi"/>
          <w:b/>
          <w:bCs/>
          <w:sz w:val="28"/>
          <w:szCs w:val="28"/>
        </w:rPr>
      </w:pPr>
      <w:r w:rsidRPr="0093211D">
        <w:rPr>
          <w:b/>
          <w:bCs/>
          <w:noProof/>
          <w:sz w:val="23"/>
          <w:szCs w:val="23"/>
          <w:lang w:eastAsia="en-GB"/>
        </w:rPr>
        <mc:AlternateContent>
          <mc:Choice Requires="wps">
            <w:drawing>
              <wp:inline distT="0" distB="0" distL="0" distR="0">
                <wp:extent cx="5705475" cy="2209800"/>
                <wp:effectExtent l="0" t="0" r="28575" b="13970"/>
                <wp:docPr id="10" name="Text Box 2" descr="Do you have any comment on the Impact Screenings and the Regulatory Impact Assessment?" title="Question 11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09800"/>
                        </a:xfrm>
                        <a:prstGeom prst="rect">
                          <a:avLst/>
                        </a:prstGeom>
                        <a:solidFill>
                          <a:srgbClr val="FFFFFF"/>
                        </a:solidFill>
                        <a:ln w="9525">
                          <a:solidFill>
                            <a:srgbClr val="000000"/>
                          </a:solidFill>
                          <a:miter lim="800000"/>
                          <a:headEnd/>
                          <a:tailEnd/>
                        </a:ln>
                      </wps:spPr>
                      <wps:txbx>
                        <w:txbxContent>
                          <w:p w:rsidR="0093211D" w:rsidRDefault="0093211D" w:rsidP="0093211D"/>
                        </w:txbxContent>
                      </wps:txbx>
                      <wps:bodyPr rot="0" vert="horz" wrap="square" lIns="91440" tIns="45720" rIns="91440" bIns="45720" anchor="t" anchorCtr="0">
                        <a:spAutoFit/>
                      </wps:bodyPr>
                    </wps:wsp>
                  </a:graphicData>
                </a:graphic>
              </wp:inline>
            </w:drawing>
          </mc:Choice>
          <mc:Fallback>
            <w:pict>
              <v:shape id="_x0000_s1036" type="#_x0000_t202" alt="Title: Question 11 Text Box - Description: Do you have any comment on the Impact Screenings and the Regulatory Impact Assessment?" style="width:449.2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">
                <v:textbox style="mso-fit-shape-to-text:t">
                  <w:txbxContent>
                    <w:p w:rsidR="0093211D" w:rsidRDefault="0093211D" w:rsidP="0093211D"/>
                  </w:txbxContent>
                </v:textbox>
                <w10:anchorlock/>
              </v:shape>
            </w:pict>
          </mc:Fallback>
        </mc:AlternateContent>
      </w:r>
    </w:p>
    <w:p w:rsidR="00592024" w:rsidRDefault="00592024">
      <w:pPr>
        <w:rPr>
          <w:rFonts w:asciiTheme="majorHAnsi" w:hAnsiTheme="majorHAnsi" w:cstheme="majorHAnsi"/>
          <w:b/>
          <w:bCs/>
          <w:sz w:val="28"/>
          <w:szCs w:val="28"/>
        </w:rPr>
      </w:pPr>
      <w:r>
        <w:rPr>
          <w:rFonts w:asciiTheme="majorHAnsi" w:hAnsiTheme="majorHAnsi" w:cstheme="majorHAnsi"/>
          <w:b/>
          <w:bCs/>
          <w:sz w:val="28"/>
          <w:szCs w:val="28"/>
        </w:rPr>
        <w:br w:type="page"/>
      </w:r>
    </w:p>
    <w:p w:rsidR="00A752E1" w:rsidRPr="00592024" w:rsidRDefault="00592024" w:rsidP="00592024">
      <w:pPr>
        <w:rPr>
          <w:b/>
          <w:bCs/>
          <w:sz w:val="23"/>
          <w:szCs w:val="23"/>
        </w:rPr>
      </w:pPr>
      <w:r>
        <w:rPr>
          <w:rFonts w:asciiTheme="majorHAnsi" w:hAnsiTheme="majorHAnsi" w:cstheme="majorHAnsi"/>
          <w:b/>
          <w:bCs/>
          <w:sz w:val="28"/>
          <w:szCs w:val="28"/>
        </w:rPr>
        <w:lastRenderedPageBreak/>
        <w:t>SECTION</w:t>
      </w:r>
      <w:r w:rsidR="003E467D">
        <w:rPr>
          <w:rFonts w:asciiTheme="majorHAnsi" w:hAnsiTheme="majorHAnsi" w:cstheme="majorHAnsi"/>
          <w:b/>
          <w:bCs/>
          <w:sz w:val="28"/>
          <w:szCs w:val="28"/>
        </w:rPr>
        <w:t xml:space="preserve"> 3</w:t>
      </w:r>
      <w:r>
        <w:rPr>
          <w:rFonts w:asciiTheme="majorHAnsi" w:hAnsiTheme="majorHAnsi" w:cstheme="majorHAnsi"/>
          <w:b/>
          <w:bCs/>
          <w:sz w:val="28"/>
          <w:szCs w:val="28"/>
        </w:rPr>
        <w:t>: PRIVACY NOTICE</w:t>
      </w:r>
    </w:p>
    <w:p w:rsidR="0068062C" w:rsidRPr="00B20877" w:rsidRDefault="0068062C" w:rsidP="0068062C">
      <w:pPr>
        <w:pStyle w:val="Default"/>
      </w:pPr>
      <w:r w:rsidRPr="00B20877">
        <w:rPr>
          <w:b/>
        </w:rPr>
        <w:t>Data Controller Name</w:t>
      </w:r>
      <w:r w:rsidRPr="00B20877">
        <w:t xml:space="preserve">: Department of Justice </w:t>
      </w:r>
    </w:p>
    <w:p w:rsidR="00B20877" w:rsidRDefault="00B20877" w:rsidP="0068062C">
      <w:pPr>
        <w:pStyle w:val="Default"/>
      </w:pPr>
    </w:p>
    <w:p w:rsidR="00B20877" w:rsidRDefault="0068062C" w:rsidP="0068062C">
      <w:pPr>
        <w:pStyle w:val="Default"/>
      </w:pPr>
      <w:r w:rsidRPr="00B20877">
        <w:rPr>
          <w:b/>
        </w:rPr>
        <w:t>Address</w:t>
      </w:r>
      <w:r w:rsidRPr="00B20877">
        <w:t xml:space="preserve">: </w:t>
      </w:r>
    </w:p>
    <w:p w:rsidR="0068062C" w:rsidRPr="00B20877" w:rsidRDefault="002D0927" w:rsidP="0068062C">
      <w:pPr>
        <w:pStyle w:val="Default"/>
      </w:pPr>
      <w:r>
        <w:t>Enabling Access to Justice</w:t>
      </w:r>
    </w:p>
    <w:p w:rsidR="0068062C" w:rsidRPr="00B20877" w:rsidRDefault="0068062C" w:rsidP="0068062C">
      <w:pPr>
        <w:pStyle w:val="Default"/>
      </w:pPr>
      <w:r w:rsidRPr="00B20877">
        <w:t xml:space="preserve">Department of Justice </w:t>
      </w:r>
    </w:p>
    <w:p w:rsidR="002D0927" w:rsidRDefault="002D0927" w:rsidP="0068062C">
      <w:pPr>
        <w:pStyle w:val="Default"/>
      </w:pPr>
      <w:r>
        <w:t>Massey House</w:t>
      </w:r>
    </w:p>
    <w:p w:rsidR="0068062C" w:rsidRPr="00B20877" w:rsidRDefault="0068062C" w:rsidP="0068062C">
      <w:pPr>
        <w:pStyle w:val="Default"/>
      </w:pPr>
      <w:r w:rsidRPr="00B20877">
        <w:t xml:space="preserve">Stormont Estate </w:t>
      </w:r>
    </w:p>
    <w:p w:rsidR="0068062C" w:rsidRPr="00B20877" w:rsidRDefault="0068062C" w:rsidP="0068062C">
      <w:pPr>
        <w:pStyle w:val="Default"/>
      </w:pPr>
      <w:r w:rsidRPr="00B20877">
        <w:t xml:space="preserve">BELFAST </w:t>
      </w:r>
    </w:p>
    <w:p w:rsidR="0068062C" w:rsidRPr="00B20877" w:rsidRDefault="002D0927" w:rsidP="0068062C">
      <w:pPr>
        <w:pStyle w:val="Default"/>
      </w:pPr>
      <w:r>
        <w:t>BT4 3SX</w:t>
      </w:r>
      <w:r w:rsidR="0068062C" w:rsidRPr="00B20877">
        <w:t xml:space="preserve"> </w:t>
      </w:r>
    </w:p>
    <w:p w:rsidR="00B20877" w:rsidRDefault="00B20877" w:rsidP="0068062C">
      <w:pPr>
        <w:pStyle w:val="Default"/>
      </w:pPr>
    </w:p>
    <w:p w:rsidR="0068062C" w:rsidRPr="00B20877" w:rsidRDefault="0068062C" w:rsidP="0068062C">
      <w:pPr>
        <w:pStyle w:val="Default"/>
      </w:pPr>
      <w:r w:rsidRPr="00B20877">
        <w:rPr>
          <w:b/>
        </w:rPr>
        <w:t>Telephone</w:t>
      </w:r>
      <w:r w:rsidRPr="00B20877">
        <w:t xml:space="preserve">: 028 </w:t>
      </w:r>
      <w:r w:rsidR="00140718">
        <w:t>9016 9526</w:t>
      </w:r>
      <w:r w:rsidRPr="00B20877">
        <w:t xml:space="preserve"> </w:t>
      </w:r>
    </w:p>
    <w:p w:rsidR="00B20877" w:rsidRDefault="00B20877" w:rsidP="0068062C">
      <w:pPr>
        <w:pStyle w:val="Default"/>
      </w:pPr>
    </w:p>
    <w:p w:rsidR="0068062C" w:rsidRPr="00B20877" w:rsidRDefault="0068062C" w:rsidP="0068062C">
      <w:pPr>
        <w:pStyle w:val="Default"/>
      </w:pPr>
      <w:r w:rsidRPr="00B20877">
        <w:rPr>
          <w:b/>
        </w:rPr>
        <w:t>Email</w:t>
      </w:r>
      <w:r w:rsidRPr="00B20877">
        <w:t xml:space="preserve">: </w:t>
      </w:r>
      <w:r w:rsidR="00140718">
        <w:t>eajdconsultations@justice-ni.gov.uk</w:t>
      </w:r>
      <w:r w:rsidRPr="00B20877">
        <w:t xml:space="preserve"> </w:t>
      </w:r>
    </w:p>
    <w:p w:rsidR="00B20877" w:rsidRDefault="00B20877" w:rsidP="0068062C">
      <w:pPr>
        <w:pStyle w:val="Default"/>
      </w:pPr>
    </w:p>
    <w:p w:rsidR="0068062C" w:rsidRPr="00B20877" w:rsidRDefault="0068062C" w:rsidP="0068062C">
      <w:pPr>
        <w:pStyle w:val="Default"/>
      </w:pPr>
      <w:r w:rsidRPr="00B20877">
        <w:rPr>
          <w:b/>
        </w:rPr>
        <w:t>Data Protection Officer Name</w:t>
      </w:r>
      <w:r w:rsidRPr="00B20877">
        <w:t xml:space="preserve">: Department of Justice Data Protection Officer </w:t>
      </w:r>
    </w:p>
    <w:p w:rsidR="00B20877" w:rsidRDefault="00B20877" w:rsidP="0068062C">
      <w:pPr>
        <w:pStyle w:val="Default"/>
      </w:pPr>
    </w:p>
    <w:p w:rsidR="0068062C" w:rsidRPr="00B20877" w:rsidRDefault="0068062C" w:rsidP="0068062C">
      <w:pPr>
        <w:pStyle w:val="Default"/>
      </w:pPr>
      <w:r w:rsidRPr="00B20877">
        <w:rPr>
          <w:b/>
        </w:rPr>
        <w:t>Telephone</w:t>
      </w:r>
      <w:r w:rsidRPr="00B20877">
        <w:t xml:space="preserve">: 02890 378617 </w:t>
      </w:r>
    </w:p>
    <w:p w:rsidR="00B20877" w:rsidRDefault="00B20877" w:rsidP="0068062C">
      <w:pPr>
        <w:pStyle w:val="Default"/>
      </w:pPr>
    </w:p>
    <w:p w:rsidR="0068062C" w:rsidRPr="00B20877" w:rsidRDefault="0068062C" w:rsidP="0068062C">
      <w:pPr>
        <w:pStyle w:val="Default"/>
      </w:pPr>
      <w:r w:rsidRPr="00B20877">
        <w:rPr>
          <w:b/>
        </w:rPr>
        <w:t>Email</w:t>
      </w:r>
      <w:r w:rsidRPr="00B20877">
        <w:t xml:space="preserve">: DataProtectionOfficer@justice-ni.gov.uk </w:t>
      </w:r>
    </w:p>
    <w:p w:rsidR="00B20877" w:rsidRDefault="00B20877" w:rsidP="0068062C">
      <w:pPr>
        <w:pStyle w:val="Default"/>
      </w:pPr>
    </w:p>
    <w:p w:rsidR="00720BA7" w:rsidRPr="00720BA7" w:rsidRDefault="00720BA7" w:rsidP="00720BA7">
      <w:pPr>
        <w:autoSpaceDE w:val="0"/>
        <w:autoSpaceDN w:val="0"/>
        <w:adjustRightInd w:val="0"/>
        <w:spacing w:after="0" w:line="240" w:lineRule="auto"/>
        <w:rPr>
          <w:rFonts w:ascii="Arial" w:eastAsia="Calibri" w:hAnsi="Arial" w:cs="Arial"/>
          <w:b/>
          <w:bCs/>
          <w:sz w:val="24"/>
          <w:szCs w:val="24"/>
        </w:rPr>
      </w:pPr>
      <w:r w:rsidRPr="00720BA7">
        <w:rPr>
          <w:rFonts w:ascii="Arial" w:eastAsia="Calibri" w:hAnsi="Arial" w:cs="Arial"/>
          <w:color w:val="000000"/>
          <w:sz w:val="24"/>
          <w:szCs w:val="24"/>
          <w:lang w:val="en"/>
        </w:rPr>
        <w:t xml:space="preserve">Being transparent and providing accessible information to individuals about how we may use personal data is a key element of the </w:t>
      </w:r>
      <w:hyperlink r:id="rId6" w:history="1">
        <w:r w:rsidRPr="00720BA7">
          <w:rPr>
            <w:rFonts w:ascii="Arial" w:eastAsia="Calibri" w:hAnsi="Arial" w:cs="Arial"/>
            <w:color w:val="0563C1"/>
            <w:sz w:val="24"/>
            <w:szCs w:val="24"/>
            <w:u w:val="single"/>
            <w:lang w:val="en"/>
          </w:rPr>
          <w:t>Data Protection Act (DPA)</w:t>
        </w:r>
      </w:hyperlink>
      <w:r w:rsidRPr="00720BA7">
        <w:rPr>
          <w:rFonts w:ascii="Arial" w:eastAsia="Calibri" w:hAnsi="Arial" w:cs="Arial"/>
          <w:color w:val="000000"/>
          <w:sz w:val="24"/>
          <w:szCs w:val="24"/>
          <w:lang w:val="en"/>
        </w:rPr>
        <w:t xml:space="preserve"> and the </w:t>
      </w:r>
      <w:hyperlink r:id="rId7" w:history="1">
        <w:r w:rsidRPr="00720BA7">
          <w:rPr>
            <w:rFonts w:ascii="Arial" w:eastAsia="Calibri" w:hAnsi="Arial" w:cs="Arial"/>
            <w:color w:val="0563C1"/>
            <w:sz w:val="24"/>
            <w:szCs w:val="24"/>
            <w:u w:val="single"/>
            <w:lang w:val="en"/>
          </w:rPr>
          <w:t>EU General Data Protection Regulation</w:t>
        </w:r>
      </w:hyperlink>
      <w:r w:rsidRPr="00720BA7">
        <w:rPr>
          <w:rFonts w:ascii="Arial" w:eastAsia="Calibri" w:hAnsi="Arial" w:cs="Arial"/>
          <w:color w:val="000000"/>
          <w:sz w:val="24"/>
          <w:szCs w:val="24"/>
          <w:lang w:val="en"/>
        </w:rPr>
        <w:t xml:space="preserve"> (GDPR). The Department of Justice (DoJ) is committed to building trust and confidence in our ability to process your personal information and protect your privacy.</w:t>
      </w:r>
    </w:p>
    <w:p w:rsidR="00720BA7" w:rsidRPr="00720BA7" w:rsidRDefault="00720BA7" w:rsidP="00720BA7">
      <w:pPr>
        <w:spacing w:after="0" w:line="240" w:lineRule="auto"/>
        <w:rPr>
          <w:rFonts w:ascii="Calibri" w:eastAsia="Calibri" w:hAnsi="Calibri" w:cs="Times New Roman"/>
        </w:rPr>
      </w:pPr>
    </w:p>
    <w:p w:rsidR="00720BA7" w:rsidRPr="00720BA7" w:rsidRDefault="00720BA7" w:rsidP="00720BA7">
      <w:pPr>
        <w:spacing w:after="0" w:line="240" w:lineRule="auto"/>
        <w:rPr>
          <w:rFonts w:ascii="Arial" w:eastAsia="Calibri" w:hAnsi="Arial" w:cs="Arial"/>
          <w:b/>
          <w:sz w:val="24"/>
          <w:szCs w:val="24"/>
        </w:rPr>
      </w:pPr>
      <w:r w:rsidRPr="00720BA7">
        <w:rPr>
          <w:rFonts w:ascii="Arial" w:eastAsia="Calibri" w:hAnsi="Arial" w:cs="Arial"/>
          <w:b/>
          <w:sz w:val="24"/>
          <w:szCs w:val="24"/>
        </w:rPr>
        <w:t xml:space="preserve">Purpose for processing </w:t>
      </w:r>
    </w:p>
    <w:p w:rsidR="00720BA7" w:rsidRPr="00720BA7" w:rsidRDefault="00720BA7" w:rsidP="00720BA7">
      <w:pPr>
        <w:spacing w:after="0" w:line="240" w:lineRule="auto"/>
        <w:rPr>
          <w:rFonts w:ascii="Arial" w:eastAsia="Calibri" w:hAnsi="Arial" w:cs="Arial"/>
          <w:sz w:val="24"/>
          <w:szCs w:val="24"/>
        </w:rPr>
      </w:pP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We will process personal data provided in response to consultations for the purpose of informing the development of our policy, guidance, or other regulatory work in the subject area of the request for views. We will publish a summary of the consultation responses and, in some cases, the responses themselves but these will not contain any personal data. We will not publish the names or contact details of respondents, but will include the names of organisations responding.</w:t>
      </w:r>
    </w:p>
    <w:p w:rsidR="00720BA7" w:rsidRPr="00720BA7" w:rsidRDefault="00720BA7" w:rsidP="00720BA7">
      <w:pPr>
        <w:spacing w:after="0" w:line="240" w:lineRule="auto"/>
        <w:rPr>
          <w:rFonts w:ascii="Arial" w:eastAsia="Calibri" w:hAnsi="Arial" w:cs="Arial"/>
          <w:sz w:val="24"/>
          <w:szCs w:val="24"/>
        </w:rPr>
      </w:pP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If you have indicated that you would be interested in contributing to further Department work on the subject matter covered by the consultation, then we might process your contact details to get in touch with you.</w:t>
      </w:r>
    </w:p>
    <w:p w:rsidR="00720BA7" w:rsidRPr="00720BA7" w:rsidRDefault="00720BA7" w:rsidP="00720BA7">
      <w:pPr>
        <w:spacing w:after="0" w:line="240" w:lineRule="auto"/>
        <w:rPr>
          <w:rFonts w:ascii="Arial" w:eastAsia="Calibri" w:hAnsi="Arial" w:cs="Arial"/>
          <w:sz w:val="24"/>
          <w:szCs w:val="24"/>
        </w:rPr>
      </w:pPr>
    </w:p>
    <w:p w:rsidR="00720BA7" w:rsidRPr="00720BA7" w:rsidRDefault="00720BA7" w:rsidP="00720BA7">
      <w:pPr>
        <w:spacing w:after="0" w:line="240" w:lineRule="auto"/>
        <w:rPr>
          <w:rFonts w:ascii="Arial" w:eastAsia="Calibri" w:hAnsi="Arial" w:cs="Arial"/>
          <w:b/>
          <w:sz w:val="24"/>
          <w:szCs w:val="24"/>
        </w:rPr>
      </w:pPr>
      <w:r w:rsidRPr="00720BA7">
        <w:rPr>
          <w:rFonts w:ascii="Arial" w:eastAsia="Calibri" w:hAnsi="Arial" w:cs="Arial"/>
          <w:b/>
          <w:sz w:val="24"/>
          <w:szCs w:val="24"/>
        </w:rPr>
        <w:t xml:space="preserve">Lawful basis for processing </w:t>
      </w:r>
    </w:p>
    <w:p w:rsidR="00720BA7" w:rsidRPr="00720BA7" w:rsidRDefault="00720BA7" w:rsidP="00720BA7">
      <w:pPr>
        <w:spacing w:after="0" w:line="240" w:lineRule="auto"/>
        <w:rPr>
          <w:rFonts w:ascii="Arial" w:eastAsia="Calibri" w:hAnsi="Arial" w:cs="Arial"/>
          <w:sz w:val="24"/>
          <w:szCs w:val="24"/>
        </w:rPr>
      </w:pP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The lawful basis we are relying on to process your personal data is Article 6(1) (e) of the GDPR, which allows us to process personal data when this is necessary for the performance of our public tasks in our capacity as a Government Department.</w:t>
      </w:r>
    </w:p>
    <w:p w:rsidR="00720BA7" w:rsidRPr="00720BA7" w:rsidRDefault="00720BA7" w:rsidP="00720BA7">
      <w:pPr>
        <w:spacing w:after="0" w:line="240" w:lineRule="auto"/>
        <w:rPr>
          <w:rFonts w:ascii="Arial" w:eastAsia="Calibri" w:hAnsi="Arial" w:cs="Arial"/>
          <w:sz w:val="24"/>
          <w:szCs w:val="24"/>
        </w:rPr>
      </w:pPr>
    </w:p>
    <w:p w:rsidR="00720BA7" w:rsidRPr="00720BA7" w:rsidRDefault="00720BA7" w:rsidP="00720BA7">
      <w:pPr>
        <w:rPr>
          <w:rFonts w:ascii="Arial" w:eastAsia="Calibri" w:hAnsi="Arial" w:cs="Arial"/>
          <w:sz w:val="24"/>
          <w:szCs w:val="24"/>
        </w:rPr>
      </w:pPr>
      <w:r w:rsidRPr="00720BA7">
        <w:rPr>
          <w:rFonts w:ascii="Arial" w:eastAsia="Calibri" w:hAnsi="Arial" w:cs="Arial"/>
          <w:sz w:val="24"/>
          <w:szCs w:val="24"/>
        </w:rPr>
        <w:t xml:space="preserve">We will only process any special category personal data you provide, which reveals racial or ethnic origin, political opinions, religious belief, health or sexual life/orientation when it is necessary for reasons of substantial public interest under </w:t>
      </w:r>
      <w:r w:rsidRPr="00720BA7">
        <w:rPr>
          <w:rFonts w:ascii="Arial" w:eastAsia="Calibri" w:hAnsi="Arial" w:cs="Arial"/>
          <w:sz w:val="24"/>
          <w:szCs w:val="24"/>
        </w:rPr>
        <w:lastRenderedPageBreak/>
        <w:t>Article 9(2) (g) of the GDPR, in the exercise of the function of the department, and to monitor equality.</w:t>
      </w:r>
    </w:p>
    <w:p w:rsidR="00720BA7" w:rsidRPr="00720BA7" w:rsidRDefault="00720BA7" w:rsidP="00720BA7">
      <w:pPr>
        <w:spacing w:after="0" w:line="240" w:lineRule="auto"/>
        <w:rPr>
          <w:rFonts w:ascii="Arial" w:eastAsia="Calibri" w:hAnsi="Arial" w:cs="Arial"/>
          <w:b/>
          <w:sz w:val="24"/>
          <w:szCs w:val="24"/>
        </w:rPr>
      </w:pPr>
      <w:r w:rsidRPr="00720BA7">
        <w:rPr>
          <w:rFonts w:ascii="Arial" w:eastAsia="Calibri" w:hAnsi="Arial" w:cs="Arial"/>
          <w:b/>
          <w:sz w:val="24"/>
          <w:szCs w:val="24"/>
        </w:rPr>
        <w:t>How will your information be used and shared</w:t>
      </w: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 xml:space="preserve"> </w:t>
      </w: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 xml:space="preserve">We process the information internally for the above stated purpose. We don't intend to share your personal data with any third party. Any specific requests from a third party for us to share your personal data with them will be dealt with in accordance the provisions of the data protection laws. </w:t>
      </w:r>
    </w:p>
    <w:p w:rsidR="00720BA7" w:rsidRPr="00720BA7" w:rsidRDefault="00720BA7" w:rsidP="00720BA7">
      <w:pPr>
        <w:spacing w:after="0" w:line="240" w:lineRule="auto"/>
        <w:rPr>
          <w:rFonts w:ascii="Arial" w:eastAsia="Calibri" w:hAnsi="Arial" w:cs="Arial"/>
          <w:sz w:val="24"/>
          <w:szCs w:val="24"/>
        </w:rPr>
      </w:pPr>
    </w:p>
    <w:p w:rsidR="00720BA7" w:rsidRPr="00720BA7" w:rsidRDefault="00720BA7" w:rsidP="00720BA7">
      <w:pPr>
        <w:spacing w:after="0" w:line="240" w:lineRule="auto"/>
        <w:rPr>
          <w:rFonts w:ascii="Arial" w:eastAsia="Calibri" w:hAnsi="Arial" w:cs="Arial"/>
          <w:b/>
          <w:sz w:val="24"/>
          <w:szCs w:val="24"/>
        </w:rPr>
      </w:pPr>
      <w:r w:rsidRPr="00720BA7">
        <w:rPr>
          <w:rFonts w:ascii="Arial" w:eastAsia="Calibri" w:hAnsi="Arial" w:cs="Arial"/>
          <w:b/>
          <w:sz w:val="24"/>
          <w:szCs w:val="24"/>
        </w:rPr>
        <w:t>How long will we keep your information?</w:t>
      </w:r>
    </w:p>
    <w:p w:rsidR="00720BA7" w:rsidRPr="00720BA7" w:rsidRDefault="00720BA7" w:rsidP="00720BA7">
      <w:pPr>
        <w:spacing w:after="0" w:line="240" w:lineRule="auto"/>
        <w:rPr>
          <w:rFonts w:ascii="Arial" w:eastAsia="Calibri" w:hAnsi="Arial" w:cs="Arial"/>
          <w:sz w:val="24"/>
          <w:szCs w:val="24"/>
        </w:rPr>
      </w:pP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 xml:space="preserve">We will retain consultation response information until our work on the subject matter of the consultation is complete, and in line with the Department’s approved Retention and Disposal Schedule </w:t>
      </w:r>
      <w:hyperlink r:id="rId8" w:history="1">
        <w:r w:rsidRPr="00720BA7">
          <w:rPr>
            <w:rFonts w:ascii="Arial" w:eastAsia="Calibri" w:hAnsi="Arial" w:cs="Arial"/>
            <w:color w:val="0563C1"/>
            <w:sz w:val="24"/>
            <w:szCs w:val="24"/>
            <w:u w:val="single"/>
          </w:rPr>
          <w:t>DoJ Retention &amp; Disposal Schedule</w:t>
        </w:r>
      </w:hyperlink>
      <w:r w:rsidRPr="00720BA7">
        <w:rPr>
          <w:rFonts w:ascii="Arial" w:eastAsia="Calibri" w:hAnsi="Arial" w:cs="Arial"/>
          <w:sz w:val="24"/>
          <w:szCs w:val="24"/>
        </w:rPr>
        <w:t>.</w:t>
      </w: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 xml:space="preserve"> </w:t>
      </w:r>
    </w:p>
    <w:p w:rsidR="00720BA7" w:rsidRPr="00720BA7" w:rsidRDefault="00720BA7" w:rsidP="00720BA7">
      <w:pPr>
        <w:spacing w:after="0" w:line="240" w:lineRule="auto"/>
        <w:rPr>
          <w:rFonts w:ascii="Arial" w:eastAsia="Calibri" w:hAnsi="Arial" w:cs="Arial"/>
          <w:b/>
          <w:sz w:val="24"/>
          <w:szCs w:val="24"/>
        </w:rPr>
      </w:pPr>
      <w:r w:rsidRPr="00720BA7">
        <w:rPr>
          <w:rFonts w:ascii="Arial" w:eastAsia="Calibri" w:hAnsi="Arial" w:cs="Arial"/>
          <w:b/>
          <w:sz w:val="24"/>
          <w:szCs w:val="24"/>
        </w:rPr>
        <w:t>What are your rights?</w:t>
      </w:r>
    </w:p>
    <w:p w:rsidR="00720BA7" w:rsidRPr="00720BA7" w:rsidRDefault="00720BA7" w:rsidP="00720BA7">
      <w:pPr>
        <w:spacing w:after="0" w:line="240" w:lineRule="auto"/>
        <w:rPr>
          <w:rFonts w:ascii="Arial" w:eastAsia="Calibri" w:hAnsi="Arial" w:cs="Arial"/>
          <w:sz w:val="24"/>
          <w:szCs w:val="24"/>
        </w:rPr>
      </w:pPr>
    </w:p>
    <w:p w:rsidR="00720BA7" w:rsidRPr="00720BA7" w:rsidRDefault="00720BA7" w:rsidP="00720BA7">
      <w:pPr>
        <w:numPr>
          <w:ilvl w:val="0"/>
          <w:numId w:val="3"/>
        </w:numPr>
        <w:spacing w:after="240" w:line="360" w:lineRule="auto"/>
        <w:contextualSpacing/>
        <w:rPr>
          <w:rFonts w:ascii="Arial" w:eastAsia="Times New Roman" w:hAnsi="Arial" w:cs="Arial"/>
          <w:color w:val="000000"/>
          <w:sz w:val="24"/>
          <w:szCs w:val="24"/>
        </w:rPr>
      </w:pPr>
      <w:r w:rsidRPr="00720BA7">
        <w:rPr>
          <w:rFonts w:ascii="Arial" w:eastAsia="Times New Roman" w:hAnsi="Arial" w:cs="Arial"/>
          <w:color w:val="000000"/>
          <w:sz w:val="24"/>
          <w:szCs w:val="24"/>
        </w:rPr>
        <w:t xml:space="preserve">You have the right to obtain confirmation that your data is being </w:t>
      </w:r>
      <w:hyperlink r:id="rId9" w:history="1">
        <w:r w:rsidRPr="00720BA7">
          <w:rPr>
            <w:rFonts w:ascii="Arial" w:eastAsia="Times New Roman" w:hAnsi="Arial" w:cs="Arial"/>
            <w:color w:val="0563C1"/>
            <w:sz w:val="24"/>
            <w:szCs w:val="24"/>
            <w:u w:val="single"/>
          </w:rPr>
          <w:t>processed, and access to your personal data</w:t>
        </w:r>
      </w:hyperlink>
    </w:p>
    <w:p w:rsidR="00720BA7" w:rsidRPr="00720BA7" w:rsidRDefault="00720BA7" w:rsidP="00720BA7">
      <w:pPr>
        <w:numPr>
          <w:ilvl w:val="0"/>
          <w:numId w:val="3"/>
        </w:numPr>
        <w:spacing w:after="240" w:line="360" w:lineRule="auto"/>
        <w:contextualSpacing/>
        <w:rPr>
          <w:rFonts w:ascii="Arial" w:eastAsia="Calibri" w:hAnsi="Arial" w:cs="Arial"/>
          <w:color w:val="000000"/>
          <w:sz w:val="24"/>
          <w:szCs w:val="24"/>
        </w:rPr>
      </w:pPr>
      <w:r w:rsidRPr="00720BA7">
        <w:rPr>
          <w:rFonts w:ascii="Arial" w:eastAsia="Calibri" w:hAnsi="Arial" w:cs="Arial"/>
          <w:color w:val="000000"/>
          <w:sz w:val="24"/>
          <w:szCs w:val="24"/>
        </w:rPr>
        <w:t xml:space="preserve">You are entitled to have personal data </w:t>
      </w:r>
      <w:hyperlink r:id="rId10" w:history="1">
        <w:r w:rsidRPr="00720BA7">
          <w:rPr>
            <w:rFonts w:ascii="Arial" w:eastAsia="Calibri" w:hAnsi="Arial" w:cs="Arial"/>
            <w:color w:val="0563C1"/>
            <w:sz w:val="24"/>
            <w:szCs w:val="24"/>
            <w:u w:val="single"/>
          </w:rPr>
          <w:t>rectified if it is inaccurate or incomplete</w:t>
        </w:r>
      </w:hyperlink>
    </w:p>
    <w:p w:rsidR="00720BA7" w:rsidRPr="00720BA7" w:rsidRDefault="00720BA7" w:rsidP="00720BA7">
      <w:pPr>
        <w:numPr>
          <w:ilvl w:val="0"/>
          <w:numId w:val="3"/>
        </w:numPr>
        <w:spacing w:after="240" w:line="360" w:lineRule="auto"/>
        <w:contextualSpacing/>
        <w:rPr>
          <w:rFonts w:ascii="Arial" w:eastAsia="Calibri" w:hAnsi="Arial" w:cs="Arial"/>
          <w:color w:val="000000"/>
          <w:sz w:val="24"/>
          <w:szCs w:val="24"/>
        </w:rPr>
      </w:pPr>
      <w:r w:rsidRPr="00720BA7">
        <w:rPr>
          <w:rFonts w:ascii="Arial" w:eastAsia="Calibri" w:hAnsi="Arial" w:cs="Arial"/>
          <w:color w:val="000000"/>
          <w:sz w:val="24"/>
          <w:szCs w:val="24"/>
        </w:rPr>
        <w:t xml:space="preserve">You have a right to have personal data </w:t>
      </w:r>
      <w:hyperlink r:id="rId11" w:history="1">
        <w:r w:rsidRPr="00720BA7">
          <w:rPr>
            <w:rFonts w:ascii="Arial" w:eastAsia="Calibri" w:hAnsi="Arial" w:cs="Arial"/>
            <w:color w:val="0563C1"/>
            <w:sz w:val="24"/>
            <w:szCs w:val="24"/>
            <w:u w:val="single"/>
          </w:rPr>
          <w:t>erased and to prevent processing</w:t>
        </w:r>
      </w:hyperlink>
      <w:r w:rsidRPr="00720BA7">
        <w:rPr>
          <w:rFonts w:ascii="Arial" w:eastAsia="Calibri" w:hAnsi="Arial" w:cs="Arial"/>
          <w:color w:val="000000"/>
          <w:sz w:val="24"/>
          <w:szCs w:val="24"/>
        </w:rPr>
        <w:t xml:space="preserve">, </w:t>
      </w:r>
      <w:r w:rsidRPr="00720BA7">
        <w:rPr>
          <w:rFonts w:ascii="Arial" w:eastAsia="Calibri" w:hAnsi="Arial" w:cs="Arial"/>
          <w:sz w:val="24"/>
          <w:szCs w:val="24"/>
        </w:rPr>
        <w:t>in specific circumstances</w:t>
      </w:r>
      <w:r w:rsidRPr="00720BA7">
        <w:rPr>
          <w:rFonts w:ascii="Arial" w:eastAsia="Calibri" w:hAnsi="Arial" w:cs="Arial"/>
          <w:color w:val="000000"/>
          <w:sz w:val="24"/>
          <w:szCs w:val="24"/>
        </w:rPr>
        <w:t xml:space="preserve"> </w:t>
      </w:r>
    </w:p>
    <w:p w:rsidR="00720BA7" w:rsidRPr="00720BA7" w:rsidRDefault="00720BA7" w:rsidP="00720BA7">
      <w:pPr>
        <w:numPr>
          <w:ilvl w:val="0"/>
          <w:numId w:val="3"/>
        </w:numPr>
        <w:spacing w:after="240" w:line="360" w:lineRule="auto"/>
        <w:contextualSpacing/>
        <w:rPr>
          <w:rFonts w:ascii="Arial" w:eastAsia="Calibri" w:hAnsi="Arial" w:cs="Arial"/>
          <w:color w:val="000000"/>
          <w:sz w:val="24"/>
          <w:szCs w:val="24"/>
        </w:rPr>
      </w:pPr>
      <w:r w:rsidRPr="00720BA7">
        <w:rPr>
          <w:rFonts w:ascii="Arial" w:eastAsia="Calibri" w:hAnsi="Arial" w:cs="Arial"/>
          <w:color w:val="000000"/>
          <w:sz w:val="24"/>
          <w:szCs w:val="24"/>
        </w:rPr>
        <w:t xml:space="preserve">You have the right </w:t>
      </w:r>
      <w:hyperlink r:id="rId12" w:history="1">
        <w:r w:rsidRPr="00720BA7">
          <w:rPr>
            <w:rFonts w:ascii="Arial" w:eastAsia="Calibri" w:hAnsi="Arial" w:cs="Arial"/>
            <w:color w:val="0563C1"/>
            <w:sz w:val="24"/>
            <w:szCs w:val="24"/>
            <w:u w:val="single"/>
          </w:rPr>
          <w:t>to ‘block’ or suppress processing</w:t>
        </w:r>
      </w:hyperlink>
      <w:r w:rsidRPr="00720BA7">
        <w:rPr>
          <w:rFonts w:ascii="Arial" w:eastAsia="Calibri" w:hAnsi="Arial" w:cs="Arial"/>
          <w:color w:val="000000"/>
          <w:sz w:val="24"/>
          <w:szCs w:val="24"/>
        </w:rPr>
        <w:t xml:space="preserve"> of personal data, </w:t>
      </w:r>
      <w:r w:rsidRPr="00720BA7">
        <w:rPr>
          <w:rFonts w:ascii="Arial" w:eastAsia="Calibri" w:hAnsi="Arial" w:cs="Arial"/>
          <w:sz w:val="24"/>
          <w:szCs w:val="24"/>
        </w:rPr>
        <w:t>in specific circumstances</w:t>
      </w:r>
    </w:p>
    <w:p w:rsidR="00720BA7" w:rsidRPr="00720BA7" w:rsidRDefault="00720BA7" w:rsidP="00720BA7">
      <w:pPr>
        <w:numPr>
          <w:ilvl w:val="0"/>
          <w:numId w:val="3"/>
        </w:numPr>
        <w:spacing w:after="240" w:line="360" w:lineRule="auto"/>
        <w:contextualSpacing/>
        <w:rPr>
          <w:rFonts w:ascii="Arial" w:eastAsia="Calibri" w:hAnsi="Arial" w:cs="Arial"/>
          <w:color w:val="000000"/>
          <w:sz w:val="24"/>
          <w:szCs w:val="24"/>
        </w:rPr>
      </w:pPr>
      <w:r w:rsidRPr="00720BA7">
        <w:rPr>
          <w:rFonts w:ascii="Arial" w:eastAsia="Calibri" w:hAnsi="Arial" w:cs="Arial"/>
          <w:color w:val="000000"/>
          <w:sz w:val="24"/>
          <w:szCs w:val="24"/>
        </w:rPr>
        <w:t xml:space="preserve">You have the right to </w:t>
      </w:r>
      <w:hyperlink r:id="rId13" w:history="1">
        <w:r w:rsidRPr="00720BA7">
          <w:rPr>
            <w:rFonts w:ascii="Arial" w:eastAsia="Calibri" w:hAnsi="Arial" w:cs="Arial"/>
            <w:color w:val="0563C1"/>
            <w:sz w:val="24"/>
            <w:szCs w:val="24"/>
            <w:u w:val="single"/>
          </w:rPr>
          <w:t>data portability</w:t>
        </w:r>
      </w:hyperlink>
      <w:r w:rsidRPr="00720BA7">
        <w:rPr>
          <w:rFonts w:ascii="Arial" w:eastAsia="Calibri" w:hAnsi="Arial" w:cs="Arial"/>
          <w:color w:val="000000"/>
          <w:sz w:val="24"/>
          <w:szCs w:val="24"/>
        </w:rPr>
        <w:t xml:space="preserve">, </w:t>
      </w:r>
      <w:r w:rsidRPr="00720BA7">
        <w:rPr>
          <w:rFonts w:ascii="Arial" w:eastAsia="Calibri" w:hAnsi="Arial" w:cs="Arial"/>
          <w:sz w:val="24"/>
          <w:szCs w:val="24"/>
        </w:rPr>
        <w:t>in specific circumstances</w:t>
      </w:r>
    </w:p>
    <w:p w:rsidR="00720BA7" w:rsidRPr="00720BA7" w:rsidRDefault="00720BA7" w:rsidP="00720BA7">
      <w:pPr>
        <w:numPr>
          <w:ilvl w:val="0"/>
          <w:numId w:val="3"/>
        </w:numPr>
        <w:spacing w:after="240" w:line="360" w:lineRule="auto"/>
        <w:contextualSpacing/>
        <w:rPr>
          <w:rFonts w:ascii="Calibri" w:eastAsia="Calibri" w:hAnsi="Calibri" w:cs="Times New Roman"/>
          <w:bCs/>
        </w:rPr>
      </w:pPr>
      <w:r w:rsidRPr="00720BA7">
        <w:rPr>
          <w:rFonts w:ascii="Arial" w:eastAsia="Calibri" w:hAnsi="Arial" w:cs="Arial"/>
          <w:bCs/>
          <w:color w:val="000000"/>
          <w:sz w:val="24"/>
          <w:szCs w:val="24"/>
        </w:rPr>
        <w:t>You have the right to</w:t>
      </w:r>
      <w:r w:rsidRPr="00720BA7">
        <w:rPr>
          <w:rFonts w:ascii="Arial" w:eastAsia="Calibri" w:hAnsi="Arial" w:cs="Arial"/>
          <w:b/>
          <w:bCs/>
          <w:color w:val="000000"/>
          <w:sz w:val="24"/>
          <w:szCs w:val="24"/>
        </w:rPr>
        <w:t xml:space="preserve"> </w:t>
      </w:r>
      <w:hyperlink r:id="rId14" w:history="1">
        <w:r w:rsidRPr="00720BA7">
          <w:rPr>
            <w:rFonts w:ascii="Arial" w:eastAsia="Calibri" w:hAnsi="Arial" w:cs="Arial"/>
            <w:color w:val="0563C1"/>
            <w:sz w:val="24"/>
            <w:szCs w:val="24"/>
            <w:u w:val="single"/>
          </w:rPr>
          <w:t>object to the processing</w:t>
        </w:r>
      </w:hyperlink>
      <w:r w:rsidRPr="00720BA7">
        <w:rPr>
          <w:rFonts w:ascii="Arial" w:eastAsia="Calibri" w:hAnsi="Arial" w:cs="Arial"/>
          <w:b/>
          <w:bCs/>
          <w:color w:val="000000"/>
          <w:sz w:val="24"/>
          <w:szCs w:val="24"/>
        </w:rPr>
        <w:t xml:space="preserve">, </w:t>
      </w:r>
      <w:r w:rsidRPr="00720BA7">
        <w:rPr>
          <w:rFonts w:ascii="Arial" w:eastAsia="Calibri" w:hAnsi="Arial" w:cs="Arial"/>
          <w:sz w:val="24"/>
          <w:szCs w:val="24"/>
        </w:rPr>
        <w:t>in specific circumstances</w:t>
      </w:r>
    </w:p>
    <w:p w:rsidR="00720BA7" w:rsidRPr="00720BA7" w:rsidRDefault="00720BA7" w:rsidP="00720BA7">
      <w:pPr>
        <w:numPr>
          <w:ilvl w:val="0"/>
          <w:numId w:val="3"/>
        </w:numPr>
        <w:spacing w:after="240" w:line="360" w:lineRule="auto"/>
        <w:contextualSpacing/>
        <w:rPr>
          <w:rFonts w:ascii="Arial" w:eastAsia="Calibri" w:hAnsi="Arial" w:cs="Arial"/>
          <w:bCs/>
          <w:color w:val="000000"/>
          <w:sz w:val="24"/>
          <w:szCs w:val="24"/>
        </w:rPr>
      </w:pPr>
      <w:r w:rsidRPr="00720BA7">
        <w:rPr>
          <w:rFonts w:ascii="Arial" w:eastAsia="Calibri" w:hAnsi="Arial" w:cs="Arial"/>
          <w:bCs/>
          <w:color w:val="000000"/>
          <w:sz w:val="24"/>
          <w:szCs w:val="24"/>
        </w:rPr>
        <w:t xml:space="preserve">You have rights </w:t>
      </w:r>
      <w:r w:rsidRPr="00720BA7">
        <w:rPr>
          <w:rFonts w:ascii="Arial" w:eastAsia="Calibri" w:hAnsi="Arial" w:cs="Arial"/>
          <w:bCs/>
          <w:sz w:val="24"/>
          <w:szCs w:val="24"/>
        </w:rPr>
        <w:t>in relation to</w:t>
      </w:r>
      <w:r w:rsidRPr="00720BA7">
        <w:rPr>
          <w:rFonts w:ascii="Arial" w:eastAsia="Calibri" w:hAnsi="Arial" w:cs="Arial"/>
          <w:b/>
          <w:bCs/>
          <w:sz w:val="24"/>
          <w:szCs w:val="24"/>
        </w:rPr>
        <w:t xml:space="preserve"> </w:t>
      </w:r>
      <w:hyperlink r:id="rId15" w:history="1">
        <w:r w:rsidRPr="00720BA7">
          <w:rPr>
            <w:rFonts w:ascii="Arial" w:eastAsia="Calibri" w:hAnsi="Arial" w:cs="Arial"/>
            <w:color w:val="0563C1"/>
            <w:sz w:val="24"/>
            <w:szCs w:val="24"/>
            <w:u w:val="single"/>
          </w:rPr>
          <w:t>automated decision making and profiling</w:t>
        </w:r>
      </w:hyperlink>
      <w:r w:rsidRPr="00720BA7">
        <w:rPr>
          <w:rFonts w:ascii="Arial" w:eastAsia="Calibri" w:hAnsi="Arial" w:cs="Arial"/>
          <w:color w:val="0563C1"/>
          <w:sz w:val="24"/>
          <w:szCs w:val="24"/>
          <w:u w:val="single"/>
        </w:rPr>
        <w:t>.</w:t>
      </w:r>
    </w:p>
    <w:p w:rsidR="00720BA7" w:rsidRPr="00720BA7" w:rsidRDefault="00720BA7" w:rsidP="00720BA7">
      <w:pPr>
        <w:spacing w:after="240" w:line="240" w:lineRule="auto"/>
        <w:rPr>
          <w:rFonts w:ascii="Arial" w:eastAsia="Calibri" w:hAnsi="Arial" w:cs="Arial"/>
          <w:b/>
          <w:bCs/>
          <w:sz w:val="24"/>
          <w:szCs w:val="24"/>
        </w:rPr>
      </w:pPr>
    </w:p>
    <w:p w:rsidR="00720BA7" w:rsidRPr="00720BA7" w:rsidRDefault="00720BA7" w:rsidP="00720BA7">
      <w:pPr>
        <w:spacing w:after="240" w:line="240" w:lineRule="auto"/>
        <w:rPr>
          <w:rFonts w:ascii="Arial" w:eastAsia="Calibri" w:hAnsi="Arial" w:cs="Arial"/>
          <w:b/>
          <w:bCs/>
          <w:sz w:val="24"/>
          <w:szCs w:val="24"/>
        </w:rPr>
      </w:pPr>
      <w:r w:rsidRPr="00720BA7">
        <w:rPr>
          <w:rFonts w:ascii="Arial" w:eastAsia="Calibri" w:hAnsi="Arial" w:cs="Arial"/>
          <w:b/>
          <w:bCs/>
          <w:sz w:val="24"/>
          <w:szCs w:val="24"/>
        </w:rPr>
        <w:t>How to complain if you are not happy with how we process your personal information</w:t>
      </w: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If you wish to request access, object or raise a complaint about how we have handled your data, you can contact our Data Protection Officer using the details above.</w:t>
      </w:r>
    </w:p>
    <w:p w:rsidR="00720BA7" w:rsidRPr="00720BA7" w:rsidRDefault="00720BA7" w:rsidP="00720BA7">
      <w:pPr>
        <w:spacing w:after="0" w:line="240" w:lineRule="auto"/>
        <w:rPr>
          <w:rFonts w:ascii="Arial" w:eastAsia="Calibri" w:hAnsi="Arial" w:cs="Arial"/>
          <w:sz w:val="24"/>
          <w:szCs w:val="24"/>
        </w:rPr>
      </w:pP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If you are not satisfied with our response or believe we are not processing your personal data in accordance with the law, you can complain to the Information Commissioner at:</w:t>
      </w:r>
    </w:p>
    <w:p w:rsidR="00720BA7" w:rsidRPr="00720BA7" w:rsidRDefault="00720BA7" w:rsidP="00720BA7">
      <w:pPr>
        <w:spacing w:after="0" w:line="240" w:lineRule="auto"/>
        <w:rPr>
          <w:rFonts w:ascii="Arial" w:eastAsia="Calibri" w:hAnsi="Arial" w:cs="Arial"/>
          <w:sz w:val="24"/>
          <w:szCs w:val="24"/>
        </w:rPr>
      </w:pPr>
    </w:p>
    <w:p w:rsidR="00720BA7" w:rsidRPr="00720BA7" w:rsidRDefault="00720BA7" w:rsidP="00720BA7">
      <w:pPr>
        <w:spacing w:after="0" w:line="240" w:lineRule="auto"/>
        <w:rPr>
          <w:rFonts w:ascii="Arial" w:eastAsia="Calibri" w:hAnsi="Arial" w:cs="Arial"/>
          <w:sz w:val="24"/>
          <w:szCs w:val="24"/>
        </w:rPr>
      </w:pP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 xml:space="preserve">Information Commissioner’s Office  </w:t>
      </w: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 xml:space="preserve">Wycliffe House  </w:t>
      </w: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 xml:space="preserve">Water Lane  </w:t>
      </w: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lastRenderedPageBreak/>
        <w:t xml:space="preserve">Wilmslow  </w:t>
      </w:r>
    </w:p>
    <w:p w:rsidR="007F2CC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Cheshire</w:t>
      </w:r>
    </w:p>
    <w:p w:rsidR="00720BA7" w:rsidRPr="00720BA7" w:rsidRDefault="00720BA7" w:rsidP="00720BA7">
      <w:pPr>
        <w:spacing w:after="0" w:line="240" w:lineRule="auto"/>
        <w:rPr>
          <w:rFonts w:ascii="Arial" w:eastAsia="Calibri" w:hAnsi="Arial" w:cs="Arial"/>
          <w:sz w:val="24"/>
          <w:szCs w:val="24"/>
        </w:rPr>
      </w:pPr>
      <w:r w:rsidRPr="00720BA7">
        <w:rPr>
          <w:rFonts w:ascii="Arial" w:eastAsia="Calibri" w:hAnsi="Arial" w:cs="Arial"/>
          <w:sz w:val="24"/>
          <w:szCs w:val="24"/>
        </w:rPr>
        <w:t xml:space="preserve">SK9 5AF </w:t>
      </w:r>
    </w:p>
    <w:p w:rsidR="0068062C" w:rsidRPr="00720BA7" w:rsidRDefault="00E87030" w:rsidP="00720BA7">
      <w:pPr>
        <w:pStyle w:val="Default"/>
      </w:pPr>
      <w:hyperlink r:id="rId16" w:history="1">
        <w:r w:rsidR="00720BA7" w:rsidRPr="00720BA7">
          <w:rPr>
            <w:rFonts w:eastAsia="Calibri"/>
            <w:color w:val="0563C1"/>
            <w:u w:val="single"/>
          </w:rPr>
          <w:t>casework@ico.org.uk</w:t>
        </w:r>
      </w:hyperlink>
    </w:p>
    <w:sectPr w:rsidR="0068062C" w:rsidRPr="00720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70103"/>
    <w:multiLevelType w:val="hybridMultilevel"/>
    <w:tmpl w:val="136A2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C526CC"/>
    <w:multiLevelType w:val="hybridMultilevel"/>
    <w:tmpl w:val="2192636C"/>
    <w:lvl w:ilvl="0" w:tplc="4A7CDD50">
      <w:start w:val="1"/>
      <w:numFmt w:val="decimal"/>
      <w:lvlText w:val="%1."/>
      <w:lvlJc w:val="left"/>
      <w:pPr>
        <w:ind w:left="644"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5E2BEC"/>
    <w:multiLevelType w:val="hybridMultilevel"/>
    <w:tmpl w:val="7EEC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50"/>
    <w:rsid w:val="0001620D"/>
    <w:rsid w:val="000A7451"/>
    <w:rsid w:val="00140718"/>
    <w:rsid w:val="00166950"/>
    <w:rsid w:val="00250A50"/>
    <w:rsid w:val="002D0927"/>
    <w:rsid w:val="003E467D"/>
    <w:rsid w:val="00500FFA"/>
    <w:rsid w:val="00592024"/>
    <w:rsid w:val="0068062C"/>
    <w:rsid w:val="00720BA7"/>
    <w:rsid w:val="00794B76"/>
    <w:rsid w:val="007F2CC7"/>
    <w:rsid w:val="00806E94"/>
    <w:rsid w:val="008E0599"/>
    <w:rsid w:val="0093211D"/>
    <w:rsid w:val="00955A27"/>
    <w:rsid w:val="00A752E1"/>
    <w:rsid w:val="00AE44DC"/>
    <w:rsid w:val="00B20877"/>
    <w:rsid w:val="00CC038E"/>
    <w:rsid w:val="00E033B7"/>
    <w:rsid w:val="00E210C4"/>
    <w:rsid w:val="00E87030"/>
    <w:rsid w:val="00F1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2CD07-E6EF-4F61-8880-F298CE52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9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211D"/>
    <w:rPr>
      <w:color w:val="0563C1" w:themeColor="hyperlink"/>
      <w:u w:val="single"/>
    </w:rPr>
  </w:style>
  <w:style w:type="paragraph" w:customStyle="1" w:styleId="Noparagraphstyle">
    <w:name w:val="[No paragraph style]"/>
    <w:rsid w:val="00720BA7"/>
    <w:pPr>
      <w:widowControl w:val="0"/>
      <w:autoSpaceDE w:val="0"/>
      <w:autoSpaceDN w:val="0"/>
      <w:adjustRightInd w:val="0"/>
      <w:spacing w:after="0" w:line="288" w:lineRule="auto"/>
      <w:textAlignment w:val="center"/>
    </w:pPr>
    <w:rPr>
      <w:rFonts w:ascii="Times" w:eastAsia="Times New Roman" w:hAnsi="Times" w:cs="Times New Roman"/>
      <w:color w:val="000000"/>
      <w:sz w:val="24"/>
      <w:szCs w:val="24"/>
      <w:lang w:val="en-US"/>
    </w:rPr>
  </w:style>
  <w:style w:type="paragraph" w:styleId="ListParagraph">
    <w:name w:val="List Paragraph"/>
    <w:basedOn w:val="Normal"/>
    <w:link w:val="ListParagraphChar"/>
    <w:uiPriority w:val="34"/>
    <w:qFormat/>
    <w:rsid w:val="0001620D"/>
    <w:pPr>
      <w:spacing w:after="200" w:line="276" w:lineRule="auto"/>
      <w:ind w:left="720"/>
      <w:contextualSpacing/>
    </w:pPr>
  </w:style>
  <w:style w:type="character" w:customStyle="1" w:styleId="ListParagraphChar">
    <w:name w:val="List Paragraph Char"/>
    <w:link w:val="ListParagraph"/>
    <w:uiPriority w:val="34"/>
    <w:locked/>
    <w:rsid w:val="0001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ni.gov.uk/sites/default/files/publications/doj/retention-and-disposal-schedule-final-signed-copy.pdf" TargetMode="External"/><Relationship Id="rId13" Type="http://schemas.openxmlformats.org/officeDocument/2006/relationships/hyperlink" Target="https://ico.org.uk/for-organisations/guide-to-the-general-data-protection-regulation-gdpr/individual-rights/right-to-data-portabi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dpr-info.eu/art-6-gdpr/" TargetMode="External"/><Relationship Id="rId12" Type="http://schemas.openxmlformats.org/officeDocument/2006/relationships/hyperlink" Target="https://ico.org.uk/for-organisations/guide-to-the-general-data-protection-regulation-gdpr/individual-rights/right-to-restrict-process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sework@ico.org.uk" TargetMode="External"/><Relationship Id="rId1" Type="http://schemas.openxmlformats.org/officeDocument/2006/relationships/numbering" Target="numbering.xml"/><Relationship Id="rId6" Type="http://schemas.openxmlformats.org/officeDocument/2006/relationships/hyperlink" Target="http://www.legislation.gov.uk/ukpga/2018/12/contents/enacted" TargetMode="External"/><Relationship Id="rId11" Type="http://schemas.openxmlformats.org/officeDocument/2006/relationships/hyperlink" Target="https://ico.org.uk/for-organisations/guide-to-the-general-data-protection-regulation-gdpr/individual-rights/right-to-erasure/" TargetMode="External"/><Relationship Id="rId5" Type="http://schemas.openxmlformats.org/officeDocument/2006/relationships/hyperlink" Target="mailto:eajdconsultations@justice-ni.gov.uk" TargetMode="External"/><Relationship Id="rId15" Type="http://schemas.openxmlformats.org/officeDocument/2006/relationships/hyperlink" Target="https://ico.org.uk/for-organisations/guide-to-the-general-data-protection-regulation-gdpr/individual-rights/rights-related-to-automated-decision-making-including-profiling/" TargetMode="External"/><Relationship Id="rId10" Type="http://schemas.openxmlformats.org/officeDocument/2006/relationships/hyperlink" Target="https://ico.org.uk/for-organisations/guide-to-the-general-data-protection-regulation-gdpr/individual-rights/right-to-rectification/"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right-of-access/" TargetMode="External"/><Relationship Id="rId14" Type="http://schemas.openxmlformats.org/officeDocument/2006/relationships/hyperlink" Target="https://ico.org.uk/for-organisations/guide-to-the-general-data-protection-regulation-gdpr/individual-rights/right-to-o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9</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Richard</dc:creator>
  <cp:keywords/>
  <dc:description/>
  <cp:lastModifiedBy>Foster, Lesley</cp:lastModifiedBy>
  <cp:revision>9</cp:revision>
  <dcterms:created xsi:type="dcterms:W3CDTF">2021-04-28T11:20:00Z</dcterms:created>
  <dcterms:modified xsi:type="dcterms:W3CDTF">2021-04-29T16:48:00Z</dcterms:modified>
</cp:coreProperties>
</file>